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1716C" w14:textId="77777777" w:rsidR="00BE78D9" w:rsidRDefault="00BE78D9" w:rsidP="00BE78D9">
      <w:pPr>
        <w:pStyle w:val="Didascalia"/>
        <w:rPr>
          <w:sz w:val="52"/>
        </w:rPr>
      </w:pPr>
      <w:r>
        <w:rPr>
          <w:noProof/>
        </w:rPr>
        <w:drawing>
          <wp:inline distT="0" distB="0" distL="0" distR="0" wp14:anchorId="68E3C015" wp14:editId="044CDF17">
            <wp:extent cx="895350" cy="1096553"/>
            <wp:effectExtent l="19050" t="0" r="0" b="0"/>
            <wp:docPr id="6" name="Immagine 2" descr="P:\Stemm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temmi\LOGO.jpg"/>
                    <pic:cNvPicPr>
                      <a:picLocks noChangeAspect="1" noChangeArrowheads="1"/>
                    </pic:cNvPicPr>
                  </pic:nvPicPr>
                  <pic:blipFill>
                    <a:blip r:embed="rId7" cstate="print"/>
                    <a:srcRect/>
                    <a:stretch>
                      <a:fillRect/>
                    </a:stretch>
                  </pic:blipFill>
                  <pic:spPr bwMode="auto">
                    <a:xfrm>
                      <a:off x="0" y="0"/>
                      <a:ext cx="895518" cy="1096759"/>
                    </a:xfrm>
                    <a:prstGeom prst="rect">
                      <a:avLst/>
                    </a:prstGeom>
                    <a:noFill/>
                    <a:ln w="9525">
                      <a:noFill/>
                      <a:miter lim="800000"/>
                      <a:headEnd/>
                      <a:tailEnd/>
                    </a:ln>
                  </pic:spPr>
                </pic:pic>
              </a:graphicData>
            </a:graphic>
          </wp:inline>
        </w:drawing>
      </w:r>
      <w:r w:rsidRPr="00BE78D9">
        <w:rPr>
          <w:sz w:val="52"/>
        </w:rPr>
        <w:t xml:space="preserve"> </w:t>
      </w:r>
      <w:r>
        <w:rPr>
          <w:sz w:val="52"/>
        </w:rPr>
        <w:t>COMUNE DI LIVO</w:t>
      </w:r>
    </w:p>
    <w:p w14:paraId="24692E21" w14:textId="77777777" w:rsidR="00BE78D9" w:rsidRDefault="00BE78D9" w:rsidP="00BE78D9">
      <w:pPr>
        <w:pStyle w:val="Didascalia"/>
        <w:rPr>
          <w:sz w:val="40"/>
        </w:rPr>
      </w:pPr>
      <w:r>
        <w:rPr>
          <w:sz w:val="40"/>
        </w:rPr>
        <w:t xml:space="preserve">               Provincia di Trento</w:t>
      </w:r>
    </w:p>
    <w:p w14:paraId="721B5F0F" w14:textId="77777777" w:rsidR="00175BC2" w:rsidRDefault="00175BC2"/>
    <w:p w14:paraId="1F1AAFB2" w14:textId="77777777" w:rsidR="00175BC2" w:rsidRDefault="00175BC2">
      <w:pPr>
        <w:jc w:val="center"/>
        <w:rPr>
          <w:b/>
          <w:sz w:val="16"/>
        </w:rPr>
      </w:pPr>
    </w:p>
    <w:p w14:paraId="5DD31335" w14:textId="77777777" w:rsidR="00175BC2" w:rsidRDefault="00724D81" w:rsidP="00BE78D9">
      <w:pPr>
        <w:pStyle w:val="Titolo3"/>
        <w:spacing w:line="360" w:lineRule="auto"/>
      </w:pPr>
      <w:r>
        <w:rPr>
          <w:noProof/>
        </w:rPr>
        <w:pict w14:anchorId="141739B1">
          <v:rect id="Rectangle 2" o:spid="_x0000_s1026" style="position:absolute;left:0;text-align:left;margin-left:77.55pt;margin-top:12.35pt;width:3.75pt;height:3.7pt;z-index:25165670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" o:allowincell="f" filled="f" stroked="f" strokeweight="0">
            <v:textbox style="mso-next-textbox:#Rectangle 2" inset="0,0,0,0">
              <w:txbxContent>
                <w:p w14:paraId="0AD0F7DC" w14:textId="77777777" w:rsidR="007F11A9" w:rsidRPr="00BE78D9" w:rsidRDefault="007F11A9" w:rsidP="00BE78D9"/>
              </w:txbxContent>
            </v:textbox>
          </v:rect>
        </w:pict>
      </w:r>
      <w:r w:rsidR="00175BC2">
        <w:tab/>
      </w:r>
      <w:r w:rsidR="00175BC2">
        <w:tab/>
      </w:r>
      <w:r w:rsidR="00175BC2">
        <w:tab/>
      </w:r>
      <w:r w:rsidR="00175BC2">
        <w:tab/>
      </w:r>
    </w:p>
    <w:p w14:paraId="0594C667" w14:textId="77777777" w:rsidR="00175BC2" w:rsidRDefault="00175BC2">
      <w:pPr>
        <w:spacing w:line="360" w:lineRule="auto"/>
        <w:jc w:val="both"/>
      </w:pPr>
    </w:p>
    <w:p w14:paraId="378C1158" w14:textId="77777777" w:rsidR="00175BC2" w:rsidRDefault="00175BC2">
      <w:pPr>
        <w:pStyle w:val="Titolo2"/>
        <w:spacing w:line="360" w:lineRule="auto"/>
        <w:jc w:val="left"/>
        <w:rPr>
          <w:sz w:val="28"/>
        </w:rPr>
      </w:pPr>
      <w:r>
        <w:rPr>
          <w:sz w:val="28"/>
        </w:rPr>
        <w:tab/>
      </w:r>
      <w:r>
        <w:rPr>
          <w:sz w:val="28"/>
        </w:rPr>
        <w:tab/>
      </w:r>
      <w:r>
        <w:rPr>
          <w:sz w:val="28"/>
        </w:rPr>
        <w:tab/>
      </w:r>
      <w:r>
        <w:rPr>
          <w:sz w:val="28"/>
        </w:rPr>
        <w:tab/>
      </w:r>
      <w:r>
        <w:rPr>
          <w:sz w:val="28"/>
        </w:rPr>
        <w:tab/>
      </w:r>
      <w:r>
        <w:rPr>
          <w:sz w:val="28"/>
        </w:rPr>
        <w:tab/>
      </w:r>
      <w:r>
        <w:rPr>
          <w:sz w:val="28"/>
        </w:rPr>
        <w:tab/>
      </w:r>
    </w:p>
    <w:p w14:paraId="13823217" w14:textId="3731F6DC" w:rsidR="003A4FD2" w:rsidRPr="002535CA" w:rsidRDefault="003A4FD2" w:rsidP="002535CA">
      <w:pPr>
        <w:pStyle w:val="Titolo2"/>
        <w:keepNext w:val="0"/>
        <w:spacing w:line="360" w:lineRule="auto"/>
        <w:jc w:val="left"/>
        <w:rPr>
          <w:rFonts w:ascii="Book Antiqua" w:hAnsi="Book Antiqua"/>
          <w:b w:val="0"/>
          <w:sz w:val="22"/>
          <w:szCs w:val="22"/>
        </w:rPr>
      </w:pPr>
      <w:r w:rsidRPr="002535CA">
        <w:rPr>
          <w:rFonts w:ascii="Book Antiqua" w:hAnsi="Book Antiqua"/>
          <w:b w:val="0"/>
          <w:sz w:val="22"/>
          <w:szCs w:val="22"/>
        </w:rPr>
        <w:t>N.</w:t>
      </w:r>
      <w:r w:rsidR="004277F4" w:rsidRPr="002535CA">
        <w:rPr>
          <w:rFonts w:ascii="Book Antiqua" w:hAnsi="Book Antiqua"/>
          <w:b w:val="0"/>
          <w:sz w:val="22"/>
          <w:szCs w:val="22"/>
        </w:rPr>
        <w:t xml:space="preserve">       </w:t>
      </w:r>
      <w:r w:rsidR="00724D81">
        <w:rPr>
          <w:rFonts w:ascii="Book Antiqua" w:hAnsi="Book Antiqua"/>
          <w:b w:val="0"/>
          <w:sz w:val="22"/>
          <w:szCs w:val="22"/>
        </w:rPr>
        <w:t>3797</w:t>
      </w:r>
      <w:r w:rsidR="004277F4" w:rsidRPr="002535CA">
        <w:rPr>
          <w:rFonts w:ascii="Book Antiqua" w:hAnsi="Book Antiqua"/>
          <w:b w:val="0"/>
          <w:sz w:val="22"/>
          <w:szCs w:val="22"/>
        </w:rPr>
        <w:t xml:space="preserve">        </w:t>
      </w:r>
      <w:r w:rsidRPr="002535CA">
        <w:rPr>
          <w:rFonts w:ascii="Book Antiqua" w:hAnsi="Book Antiqua"/>
          <w:b w:val="0"/>
          <w:sz w:val="22"/>
          <w:szCs w:val="22"/>
        </w:rPr>
        <w:t>Cat.    di prot.</w:t>
      </w:r>
      <w:r w:rsidRPr="002535CA">
        <w:rPr>
          <w:rFonts w:ascii="Book Antiqua" w:hAnsi="Book Antiqua"/>
          <w:b w:val="0"/>
          <w:sz w:val="22"/>
          <w:szCs w:val="22"/>
        </w:rPr>
        <w:tab/>
      </w:r>
      <w:r w:rsidRPr="002535CA">
        <w:rPr>
          <w:rFonts w:ascii="Book Antiqua" w:hAnsi="Book Antiqua"/>
          <w:b w:val="0"/>
          <w:sz w:val="22"/>
          <w:szCs w:val="22"/>
        </w:rPr>
        <w:tab/>
      </w:r>
      <w:r w:rsidRPr="002535CA">
        <w:rPr>
          <w:rFonts w:ascii="Book Antiqua" w:hAnsi="Book Antiqua"/>
          <w:b w:val="0"/>
          <w:sz w:val="22"/>
          <w:szCs w:val="22"/>
        </w:rPr>
        <w:tab/>
      </w:r>
      <w:r w:rsidRPr="002535CA">
        <w:rPr>
          <w:rFonts w:ascii="Book Antiqua" w:hAnsi="Book Antiqua"/>
          <w:b w:val="0"/>
          <w:sz w:val="22"/>
          <w:szCs w:val="22"/>
        </w:rPr>
        <w:tab/>
      </w:r>
      <w:r w:rsidRPr="002535CA">
        <w:rPr>
          <w:rFonts w:ascii="Book Antiqua" w:hAnsi="Book Antiqua"/>
          <w:b w:val="0"/>
          <w:sz w:val="22"/>
          <w:szCs w:val="22"/>
        </w:rPr>
        <w:tab/>
      </w:r>
      <w:r w:rsidR="00861CE2">
        <w:rPr>
          <w:rFonts w:ascii="Book Antiqua" w:hAnsi="Book Antiqua"/>
          <w:b w:val="0"/>
          <w:sz w:val="22"/>
          <w:szCs w:val="22"/>
        </w:rPr>
        <w:tab/>
      </w:r>
      <w:r w:rsidR="00861CE2">
        <w:rPr>
          <w:rFonts w:ascii="Book Antiqua" w:hAnsi="Book Antiqua"/>
          <w:b w:val="0"/>
          <w:sz w:val="22"/>
          <w:szCs w:val="22"/>
        </w:rPr>
        <w:tab/>
      </w:r>
      <w:r w:rsidRPr="002535CA">
        <w:rPr>
          <w:rFonts w:ascii="Book Antiqua" w:hAnsi="Book Antiqua"/>
          <w:b w:val="0"/>
          <w:sz w:val="22"/>
          <w:szCs w:val="22"/>
        </w:rPr>
        <w:tab/>
        <w:t xml:space="preserve">li </w:t>
      </w:r>
      <w:r w:rsidR="00C20180">
        <w:rPr>
          <w:rFonts w:ascii="Book Antiqua" w:hAnsi="Book Antiqua"/>
          <w:b w:val="0"/>
          <w:sz w:val="22"/>
          <w:szCs w:val="22"/>
        </w:rPr>
        <w:t>08.10.2020</w:t>
      </w:r>
    </w:p>
    <w:p w14:paraId="04C85D06" w14:textId="77777777" w:rsidR="00B82161" w:rsidRDefault="00B82161" w:rsidP="00C32C9E">
      <w:pPr>
        <w:pStyle w:val="Titolo2"/>
        <w:spacing w:line="360" w:lineRule="auto"/>
        <w:jc w:val="left"/>
        <w:rPr>
          <w:rFonts w:ascii="Book Antiqua" w:hAnsi="Book Antiqua"/>
          <w:b w:val="0"/>
          <w:sz w:val="22"/>
          <w:szCs w:val="22"/>
        </w:rPr>
      </w:pPr>
    </w:p>
    <w:p w14:paraId="15A5594B" w14:textId="1CCBB15A" w:rsidR="003B129D" w:rsidRPr="00434410" w:rsidRDefault="003B129D" w:rsidP="00434410">
      <w:pPr>
        <w:spacing w:before="60"/>
        <w:jc w:val="both"/>
        <w:rPr>
          <w:b/>
          <w:sz w:val="24"/>
          <w:szCs w:val="24"/>
        </w:rPr>
      </w:pPr>
      <w:r w:rsidRPr="003B129D">
        <w:rPr>
          <w:rFonts w:ascii="Book Antiqua" w:hAnsi="Book Antiqua"/>
          <w:sz w:val="22"/>
          <w:szCs w:val="22"/>
        </w:rPr>
        <w:t>OGGETTO</w:t>
      </w:r>
      <w:r>
        <w:rPr>
          <w:rFonts w:ascii="Book Antiqua" w:hAnsi="Book Antiqua"/>
          <w:sz w:val="22"/>
          <w:szCs w:val="22"/>
        </w:rPr>
        <w:t>:</w:t>
      </w:r>
      <w:r w:rsidR="00432085">
        <w:rPr>
          <w:rFonts w:ascii="Book Antiqua" w:hAnsi="Book Antiqua"/>
          <w:b/>
          <w:sz w:val="22"/>
          <w:szCs w:val="22"/>
        </w:rPr>
        <w:t xml:space="preserve"> </w:t>
      </w:r>
      <w:r w:rsidR="00432085" w:rsidRPr="00434410">
        <w:rPr>
          <w:b/>
          <w:sz w:val="24"/>
          <w:szCs w:val="24"/>
        </w:rPr>
        <w:t>Appalto del Servizio di sgombero neve con mezz</w:t>
      </w:r>
      <w:r w:rsidR="00601E52">
        <w:rPr>
          <w:b/>
          <w:sz w:val="24"/>
          <w:szCs w:val="24"/>
        </w:rPr>
        <w:t>i</w:t>
      </w:r>
      <w:r w:rsidR="00432085" w:rsidRPr="00434410">
        <w:rPr>
          <w:b/>
          <w:sz w:val="24"/>
          <w:szCs w:val="24"/>
        </w:rPr>
        <w:t xml:space="preserve"> propri </w:t>
      </w:r>
      <w:r w:rsidR="00EF3768">
        <w:rPr>
          <w:b/>
          <w:sz w:val="24"/>
          <w:szCs w:val="24"/>
        </w:rPr>
        <w:t xml:space="preserve">su tutte </w:t>
      </w:r>
      <w:r w:rsidR="00432085" w:rsidRPr="00434410">
        <w:rPr>
          <w:b/>
          <w:sz w:val="24"/>
          <w:szCs w:val="24"/>
        </w:rPr>
        <w:t>le strade</w:t>
      </w:r>
      <w:r w:rsidR="00EF3768">
        <w:rPr>
          <w:b/>
          <w:sz w:val="24"/>
          <w:szCs w:val="24"/>
        </w:rPr>
        <w:t>, piazze e parcheggi</w:t>
      </w:r>
      <w:r w:rsidR="00432085" w:rsidRPr="00434410">
        <w:rPr>
          <w:b/>
          <w:sz w:val="24"/>
          <w:szCs w:val="24"/>
        </w:rPr>
        <w:t xml:space="preserve"> comunali </w:t>
      </w:r>
      <w:r w:rsidR="007A0410">
        <w:rPr>
          <w:b/>
          <w:sz w:val="24"/>
          <w:szCs w:val="24"/>
        </w:rPr>
        <w:t xml:space="preserve">di </w:t>
      </w:r>
      <w:r w:rsidR="00432085" w:rsidRPr="00434410">
        <w:rPr>
          <w:b/>
          <w:sz w:val="24"/>
          <w:szCs w:val="24"/>
        </w:rPr>
        <w:t>“</w:t>
      </w:r>
      <w:r w:rsidR="007A0410">
        <w:rPr>
          <w:b/>
          <w:sz w:val="24"/>
          <w:szCs w:val="24"/>
        </w:rPr>
        <w:t>LIVO</w:t>
      </w:r>
      <w:r w:rsidR="00EF3768">
        <w:rPr>
          <w:b/>
          <w:sz w:val="24"/>
          <w:szCs w:val="24"/>
        </w:rPr>
        <w:t xml:space="preserve"> e</w:t>
      </w:r>
      <w:r w:rsidR="00432085" w:rsidRPr="00434410">
        <w:rPr>
          <w:b/>
          <w:sz w:val="24"/>
          <w:szCs w:val="24"/>
        </w:rPr>
        <w:t xml:space="preserve"> </w:t>
      </w:r>
      <w:r w:rsidR="007A0410">
        <w:rPr>
          <w:b/>
          <w:sz w:val="24"/>
          <w:szCs w:val="24"/>
        </w:rPr>
        <w:t>Fraz. Varollo – Scanna – Preghena e Loc. Maso D</w:t>
      </w:r>
      <w:r w:rsidR="0023029E">
        <w:rPr>
          <w:b/>
          <w:sz w:val="24"/>
          <w:szCs w:val="24"/>
        </w:rPr>
        <w:t>’A</w:t>
      </w:r>
      <w:r w:rsidR="007A0410">
        <w:rPr>
          <w:b/>
          <w:sz w:val="24"/>
          <w:szCs w:val="24"/>
        </w:rPr>
        <w:t>rz</w:t>
      </w:r>
      <w:r w:rsidR="00432085" w:rsidRPr="00434410">
        <w:rPr>
          <w:b/>
          <w:sz w:val="24"/>
          <w:szCs w:val="24"/>
        </w:rPr>
        <w:t xml:space="preserve"> –”.</w:t>
      </w:r>
      <w:r w:rsidR="00434410" w:rsidRPr="00434410">
        <w:rPr>
          <w:b/>
          <w:sz w:val="24"/>
          <w:szCs w:val="24"/>
        </w:rPr>
        <w:t xml:space="preserve"> Richiesta di offerta</w:t>
      </w:r>
      <w:r w:rsidR="00601E52">
        <w:rPr>
          <w:b/>
          <w:sz w:val="24"/>
          <w:szCs w:val="24"/>
        </w:rPr>
        <w:t>.</w:t>
      </w:r>
    </w:p>
    <w:p w14:paraId="035F48DF" w14:textId="77777777" w:rsidR="00432085" w:rsidRDefault="00432085" w:rsidP="00432085"/>
    <w:p w14:paraId="797B5672" w14:textId="77777777" w:rsidR="00432085" w:rsidRDefault="00432085" w:rsidP="00432085"/>
    <w:p w14:paraId="0BB03F8A" w14:textId="77777777" w:rsidR="00432085" w:rsidRPr="00434410" w:rsidRDefault="00432085" w:rsidP="00434410">
      <w:pPr>
        <w:spacing w:before="60"/>
        <w:jc w:val="both"/>
        <w:rPr>
          <w:sz w:val="24"/>
          <w:szCs w:val="24"/>
        </w:rPr>
      </w:pPr>
      <w:r>
        <w:tab/>
      </w:r>
      <w:r>
        <w:tab/>
      </w:r>
      <w:r>
        <w:tab/>
      </w:r>
      <w:r>
        <w:tab/>
      </w:r>
      <w:r>
        <w:tab/>
      </w:r>
      <w:r>
        <w:tab/>
      </w:r>
      <w:r w:rsidRPr="00434410">
        <w:rPr>
          <w:rFonts w:ascii="Book Antiqua" w:hAnsi="Book Antiqua"/>
          <w:sz w:val="22"/>
          <w:szCs w:val="22"/>
        </w:rPr>
        <w:tab/>
      </w:r>
      <w:r w:rsidRPr="00434410">
        <w:rPr>
          <w:sz w:val="24"/>
          <w:szCs w:val="24"/>
        </w:rPr>
        <w:t>Spett.le</w:t>
      </w:r>
    </w:p>
    <w:p w14:paraId="038248CF" w14:textId="77777777" w:rsidR="00432085" w:rsidRPr="00434410" w:rsidRDefault="00432085" w:rsidP="00434410">
      <w:pPr>
        <w:spacing w:before="60"/>
        <w:jc w:val="both"/>
        <w:rPr>
          <w:sz w:val="24"/>
          <w:szCs w:val="24"/>
        </w:rPr>
      </w:pPr>
      <w:r w:rsidRPr="00434410">
        <w:rPr>
          <w:sz w:val="24"/>
          <w:szCs w:val="24"/>
        </w:rPr>
        <w:tab/>
      </w:r>
      <w:r w:rsidRPr="00434410">
        <w:rPr>
          <w:sz w:val="24"/>
          <w:szCs w:val="24"/>
        </w:rPr>
        <w:tab/>
      </w:r>
      <w:r w:rsidRPr="00434410">
        <w:rPr>
          <w:sz w:val="24"/>
          <w:szCs w:val="24"/>
        </w:rPr>
        <w:tab/>
      </w:r>
      <w:r w:rsidRPr="00434410">
        <w:rPr>
          <w:sz w:val="24"/>
          <w:szCs w:val="24"/>
        </w:rPr>
        <w:tab/>
      </w:r>
      <w:r w:rsidRPr="00434410">
        <w:rPr>
          <w:sz w:val="24"/>
          <w:szCs w:val="24"/>
        </w:rPr>
        <w:tab/>
      </w:r>
      <w:r w:rsidRPr="00434410">
        <w:rPr>
          <w:sz w:val="24"/>
          <w:szCs w:val="24"/>
        </w:rPr>
        <w:tab/>
      </w:r>
      <w:r w:rsidRPr="00434410">
        <w:rPr>
          <w:sz w:val="24"/>
          <w:szCs w:val="24"/>
        </w:rPr>
        <w:tab/>
      </w:r>
      <w:r w:rsidR="0022315F">
        <w:rPr>
          <w:sz w:val="24"/>
          <w:szCs w:val="24"/>
        </w:rPr>
        <w:t xml:space="preserve">Ditte invitate </w:t>
      </w:r>
    </w:p>
    <w:p w14:paraId="382FDF1A" w14:textId="77777777" w:rsidR="00432085" w:rsidRPr="00434410" w:rsidRDefault="00432085" w:rsidP="00434410">
      <w:pPr>
        <w:spacing w:before="60"/>
        <w:jc w:val="both"/>
        <w:rPr>
          <w:sz w:val="24"/>
          <w:szCs w:val="24"/>
        </w:rPr>
      </w:pPr>
      <w:r w:rsidRPr="00434410">
        <w:rPr>
          <w:sz w:val="24"/>
          <w:szCs w:val="24"/>
        </w:rPr>
        <w:tab/>
      </w:r>
      <w:r w:rsidRPr="00434410">
        <w:rPr>
          <w:sz w:val="24"/>
          <w:szCs w:val="24"/>
        </w:rPr>
        <w:tab/>
      </w:r>
      <w:r w:rsidRPr="00434410">
        <w:rPr>
          <w:sz w:val="24"/>
          <w:szCs w:val="24"/>
        </w:rPr>
        <w:tab/>
      </w:r>
      <w:r w:rsidRPr="00434410">
        <w:rPr>
          <w:sz w:val="24"/>
          <w:szCs w:val="24"/>
        </w:rPr>
        <w:tab/>
      </w:r>
      <w:r w:rsidRPr="00434410">
        <w:rPr>
          <w:sz w:val="24"/>
          <w:szCs w:val="24"/>
        </w:rPr>
        <w:tab/>
      </w:r>
      <w:r w:rsidRPr="00434410">
        <w:rPr>
          <w:sz w:val="24"/>
          <w:szCs w:val="24"/>
        </w:rPr>
        <w:tab/>
      </w:r>
      <w:r w:rsidRPr="00434410">
        <w:rPr>
          <w:sz w:val="24"/>
          <w:szCs w:val="24"/>
        </w:rPr>
        <w:tab/>
        <w:t>Tramite Mercurio</w:t>
      </w:r>
      <w:r w:rsidR="0029070E">
        <w:rPr>
          <w:sz w:val="24"/>
          <w:szCs w:val="24"/>
        </w:rPr>
        <w:t>/mepat</w:t>
      </w:r>
    </w:p>
    <w:p w14:paraId="1F8EC13D" w14:textId="77777777" w:rsidR="00432085" w:rsidRPr="00434410" w:rsidRDefault="00432085" w:rsidP="00434410">
      <w:pPr>
        <w:spacing w:before="60"/>
        <w:jc w:val="both"/>
        <w:rPr>
          <w:sz w:val="24"/>
          <w:szCs w:val="24"/>
        </w:rPr>
      </w:pPr>
    </w:p>
    <w:p w14:paraId="4297FE01" w14:textId="09D94EE9" w:rsidR="00434410" w:rsidRPr="00E24973" w:rsidRDefault="00434410" w:rsidP="00434410">
      <w:pPr>
        <w:tabs>
          <w:tab w:val="left" w:pos="1620"/>
        </w:tabs>
        <w:ind w:left="993" w:hanging="993"/>
        <w:jc w:val="both"/>
        <w:rPr>
          <w:sz w:val="24"/>
          <w:szCs w:val="24"/>
        </w:rPr>
      </w:pPr>
      <w:r w:rsidRPr="00601E52">
        <w:rPr>
          <w:sz w:val="24"/>
          <w:szCs w:val="24"/>
        </w:rPr>
        <w:t>Gara telematica n.:</w:t>
      </w:r>
      <w:r w:rsidR="000C60DD" w:rsidRPr="00601E52">
        <w:rPr>
          <w:sz w:val="24"/>
          <w:szCs w:val="24"/>
        </w:rPr>
        <w:t xml:space="preserve"> </w:t>
      </w:r>
      <w:r w:rsidR="00845212">
        <w:rPr>
          <w:sz w:val="24"/>
          <w:szCs w:val="24"/>
        </w:rPr>
        <w:t>94766</w:t>
      </w:r>
    </w:p>
    <w:p w14:paraId="5BF832B8" w14:textId="77777777" w:rsidR="00434410" w:rsidRDefault="00434410" w:rsidP="00434410">
      <w:pPr>
        <w:rPr>
          <w:rFonts w:ascii="Verdana" w:hAnsi="Verdana"/>
          <w:color w:val="000000"/>
          <w:shd w:val="clear" w:color="auto" w:fill="F1F2F8"/>
        </w:rPr>
      </w:pPr>
    </w:p>
    <w:p w14:paraId="5BBEAC30" w14:textId="77777777" w:rsidR="00434410" w:rsidRPr="003D18EA" w:rsidRDefault="00434410" w:rsidP="00434410">
      <w:pPr>
        <w:tabs>
          <w:tab w:val="left" w:pos="1620"/>
        </w:tabs>
        <w:spacing w:line="240" w:lineRule="exact"/>
        <w:ind w:left="993" w:hanging="993"/>
        <w:jc w:val="both"/>
        <w:rPr>
          <w:sz w:val="24"/>
          <w:szCs w:val="24"/>
        </w:rPr>
      </w:pPr>
    </w:p>
    <w:p w14:paraId="3CE08421" w14:textId="137ECB5D" w:rsidR="00434410" w:rsidRPr="00C55896" w:rsidRDefault="00434410" w:rsidP="00434410">
      <w:pPr>
        <w:pStyle w:val="Titolo5"/>
        <w:rPr>
          <w:i/>
          <w:sz w:val="24"/>
          <w:szCs w:val="24"/>
        </w:rPr>
      </w:pPr>
      <w:r w:rsidRPr="007D58AC">
        <w:rPr>
          <w:i/>
          <w:sz w:val="24"/>
          <w:szCs w:val="24"/>
        </w:rPr>
        <w:t xml:space="preserve">Scadenza del termine di </w:t>
      </w:r>
      <w:r w:rsidRPr="00C20180">
        <w:rPr>
          <w:i/>
          <w:sz w:val="24"/>
          <w:szCs w:val="24"/>
        </w:rPr>
        <w:t xml:space="preserve">presentazione delle offerte: ore </w:t>
      </w:r>
      <w:r w:rsidR="007A0410" w:rsidRPr="00C20180">
        <w:rPr>
          <w:i/>
          <w:sz w:val="24"/>
          <w:szCs w:val="24"/>
        </w:rPr>
        <w:t>10</w:t>
      </w:r>
      <w:r w:rsidR="000C60DD" w:rsidRPr="00C20180">
        <w:rPr>
          <w:i/>
          <w:sz w:val="24"/>
          <w:szCs w:val="24"/>
        </w:rPr>
        <w:t>.00</w:t>
      </w:r>
      <w:r w:rsidRPr="00C20180">
        <w:rPr>
          <w:i/>
          <w:sz w:val="24"/>
          <w:szCs w:val="24"/>
        </w:rPr>
        <w:t xml:space="preserve"> del </w:t>
      </w:r>
      <w:r w:rsidR="00C20180" w:rsidRPr="00C20180">
        <w:rPr>
          <w:i/>
          <w:sz w:val="24"/>
          <w:szCs w:val="24"/>
        </w:rPr>
        <w:t>15.10.2020</w:t>
      </w:r>
    </w:p>
    <w:p w14:paraId="0C39C5E6" w14:textId="77777777" w:rsidR="00434410" w:rsidRPr="003D18EA" w:rsidRDefault="00434410" w:rsidP="00434410">
      <w:pPr>
        <w:jc w:val="both"/>
        <w:rPr>
          <w:b/>
          <w:bCs/>
          <w:sz w:val="24"/>
          <w:szCs w:val="24"/>
        </w:rPr>
      </w:pPr>
    </w:p>
    <w:p w14:paraId="1F69CF37" w14:textId="77777777" w:rsidR="00434410" w:rsidRPr="003D18EA" w:rsidRDefault="00434410" w:rsidP="00434410">
      <w:pPr>
        <w:jc w:val="both"/>
        <w:rPr>
          <w:sz w:val="24"/>
          <w:szCs w:val="24"/>
        </w:rPr>
      </w:pPr>
      <w:r w:rsidRPr="003D18EA">
        <w:rPr>
          <w:sz w:val="24"/>
          <w:szCs w:val="24"/>
        </w:rPr>
        <w:t>PREMESSO:</w:t>
      </w:r>
    </w:p>
    <w:p w14:paraId="393F2F79" w14:textId="77777777" w:rsidR="00434410" w:rsidRPr="003D18EA" w:rsidRDefault="00434410" w:rsidP="00434410">
      <w:pPr>
        <w:widowControl/>
        <w:numPr>
          <w:ilvl w:val="0"/>
          <w:numId w:val="4"/>
        </w:numPr>
        <w:suppressAutoHyphens/>
        <w:spacing w:line="240" w:lineRule="atLeast"/>
        <w:ind w:left="357" w:hanging="357"/>
        <w:jc w:val="both"/>
        <w:rPr>
          <w:sz w:val="24"/>
          <w:szCs w:val="24"/>
        </w:rPr>
      </w:pPr>
      <w:r w:rsidRPr="003D18EA">
        <w:rPr>
          <w:sz w:val="24"/>
          <w:szCs w:val="24"/>
        </w:rPr>
        <w:t xml:space="preserve">che </w:t>
      </w:r>
      <w:r>
        <w:rPr>
          <w:sz w:val="24"/>
          <w:szCs w:val="24"/>
        </w:rPr>
        <w:t xml:space="preserve">il Comune di </w:t>
      </w:r>
      <w:r w:rsidR="007A0410">
        <w:rPr>
          <w:sz w:val="24"/>
          <w:szCs w:val="24"/>
        </w:rPr>
        <w:t>Livo</w:t>
      </w:r>
      <w:r w:rsidR="0029070E">
        <w:rPr>
          <w:sz w:val="24"/>
          <w:szCs w:val="24"/>
        </w:rPr>
        <w:t xml:space="preserve"> </w:t>
      </w:r>
      <w:r w:rsidRPr="003D18EA">
        <w:rPr>
          <w:sz w:val="24"/>
          <w:szCs w:val="24"/>
        </w:rPr>
        <w:t>si avvale, quale sistema di negoziazione informatico per l’attuazione dell</w:t>
      </w:r>
      <w:r>
        <w:rPr>
          <w:sz w:val="24"/>
          <w:szCs w:val="24"/>
        </w:rPr>
        <w:t>’affidamento</w:t>
      </w:r>
      <w:r w:rsidRPr="003D18EA">
        <w:rPr>
          <w:sz w:val="24"/>
          <w:szCs w:val="24"/>
        </w:rPr>
        <w:t xml:space="preserve"> in oggetto, del </w:t>
      </w:r>
      <w:r w:rsidRPr="003D18EA">
        <w:rPr>
          <w:i/>
          <w:iCs/>
          <w:sz w:val="24"/>
          <w:szCs w:val="24"/>
        </w:rPr>
        <w:t>Sistema Informatico per le procedure telematiche di affidamento</w:t>
      </w:r>
      <w:r w:rsidRPr="003D18EA">
        <w:rPr>
          <w:iCs/>
          <w:sz w:val="24"/>
          <w:szCs w:val="24"/>
        </w:rPr>
        <w:t>,</w:t>
      </w:r>
      <w:r w:rsidRPr="003D18EA">
        <w:rPr>
          <w:i/>
          <w:iCs/>
          <w:sz w:val="24"/>
          <w:szCs w:val="24"/>
        </w:rPr>
        <w:t xml:space="preserve"> </w:t>
      </w:r>
      <w:r w:rsidRPr="003D18EA">
        <w:rPr>
          <w:sz w:val="24"/>
          <w:szCs w:val="24"/>
        </w:rPr>
        <w:t>di</w:t>
      </w:r>
      <w:r w:rsidRPr="003D18EA">
        <w:rPr>
          <w:i/>
          <w:iCs/>
          <w:sz w:val="24"/>
          <w:szCs w:val="24"/>
        </w:rPr>
        <w:t xml:space="preserve"> </w:t>
      </w:r>
      <w:r w:rsidRPr="003D18EA">
        <w:rPr>
          <w:sz w:val="24"/>
          <w:szCs w:val="24"/>
        </w:rPr>
        <w:t>seguito chiamato</w:t>
      </w:r>
      <w:r w:rsidRPr="003D18EA">
        <w:rPr>
          <w:i/>
          <w:iCs/>
          <w:sz w:val="24"/>
          <w:szCs w:val="24"/>
        </w:rPr>
        <w:t xml:space="preserve"> Sistema</w:t>
      </w:r>
      <w:r w:rsidRPr="003D18EA">
        <w:rPr>
          <w:iCs/>
          <w:sz w:val="24"/>
          <w:szCs w:val="24"/>
        </w:rPr>
        <w:t>;</w:t>
      </w:r>
    </w:p>
    <w:p w14:paraId="480CFB2A" w14:textId="77777777" w:rsidR="00434410" w:rsidRPr="003D18EA" w:rsidRDefault="00434410" w:rsidP="00434410">
      <w:pPr>
        <w:widowControl/>
        <w:numPr>
          <w:ilvl w:val="0"/>
          <w:numId w:val="4"/>
        </w:numPr>
        <w:suppressAutoHyphens/>
        <w:spacing w:line="240" w:lineRule="atLeast"/>
        <w:ind w:left="357" w:hanging="357"/>
        <w:jc w:val="both"/>
        <w:rPr>
          <w:sz w:val="24"/>
          <w:szCs w:val="24"/>
        </w:rPr>
      </w:pPr>
      <w:r w:rsidRPr="003D18EA">
        <w:rPr>
          <w:sz w:val="24"/>
          <w:szCs w:val="24"/>
        </w:rPr>
        <w:t xml:space="preserve">che </w:t>
      </w:r>
      <w:r>
        <w:rPr>
          <w:sz w:val="24"/>
          <w:szCs w:val="24"/>
        </w:rPr>
        <w:t>parte del</w:t>
      </w:r>
      <w:r w:rsidRPr="003D18EA">
        <w:rPr>
          <w:sz w:val="24"/>
          <w:szCs w:val="24"/>
        </w:rPr>
        <w:t xml:space="preserve">la documentazione di gara è disponibile all’interno dell’ambiente di gara sul Sistema SAP SRM, accessibile dal sito internet </w:t>
      </w:r>
      <w:hyperlink r:id="rId8" w:history="1">
        <w:r w:rsidRPr="003D18EA">
          <w:rPr>
            <w:rStyle w:val="Collegamentoipertestuale"/>
            <w:sz w:val="24"/>
            <w:szCs w:val="24"/>
          </w:rPr>
          <w:t>http://www.mercurio.provincia.tn.it/home.asp</w:t>
        </w:r>
      </w:hyperlink>
      <w:r w:rsidRPr="003D18EA">
        <w:rPr>
          <w:sz w:val="24"/>
          <w:szCs w:val="24"/>
        </w:rPr>
        <w:t xml:space="preserve"> (Accedi ai servizi e - Procurement);</w:t>
      </w:r>
    </w:p>
    <w:p w14:paraId="350C5BAA" w14:textId="77777777" w:rsidR="00434410" w:rsidRPr="00BC0D2A" w:rsidRDefault="00434410" w:rsidP="00434410">
      <w:pPr>
        <w:widowControl/>
        <w:numPr>
          <w:ilvl w:val="0"/>
          <w:numId w:val="4"/>
        </w:numPr>
        <w:suppressAutoHyphens/>
        <w:spacing w:line="240" w:lineRule="atLeast"/>
        <w:ind w:left="357" w:hanging="357"/>
        <w:jc w:val="both"/>
        <w:rPr>
          <w:sz w:val="24"/>
          <w:szCs w:val="24"/>
        </w:rPr>
      </w:pPr>
      <w:r w:rsidRPr="00BC0D2A">
        <w:rPr>
          <w:sz w:val="24"/>
          <w:szCs w:val="24"/>
        </w:rPr>
        <w:t>che, secondo quanto specificatamente indicato di seguito, la gara si svolgerà con un sistema di negoziazione telematica con il criterio del</w:t>
      </w:r>
      <w:r>
        <w:rPr>
          <w:sz w:val="24"/>
          <w:szCs w:val="24"/>
        </w:rPr>
        <w:t xml:space="preserve"> massimo ribasso in termini percentuali</w:t>
      </w:r>
      <w:r w:rsidRPr="00BC0D2A">
        <w:rPr>
          <w:sz w:val="24"/>
          <w:szCs w:val="24"/>
        </w:rPr>
        <w:t>;</w:t>
      </w:r>
    </w:p>
    <w:p w14:paraId="362567B1" w14:textId="77777777" w:rsidR="00434410" w:rsidRPr="003D18EA" w:rsidRDefault="00434410" w:rsidP="00434410">
      <w:pPr>
        <w:jc w:val="both"/>
        <w:rPr>
          <w:sz w:val="24"/>
          <w:szCs w:val="24"/>
        </w:rPr>
      </w:pPr>
    </w:p>
    <w:p w14:paraId="5407D075" w14:textId="77777777" w:rsidR="00434410" w:rsidRPr="003D18EA" w:rsidRDefault="00434410" w:rsidP="00434410">
      <w:pPr>
        <w:spacing w:line="240" w:lineRule="exact"/>
        <w:jc w:val="both"/>
        <w:rPr>
          <w:b/>
          <w:sz w:val="24"/>
          <w:szCs w:val="24"/>
        </w:rPr>
      </w:pPr>
      <w:r w:rsidRPr="003D18EA">
        <w:rPr>
          <w:sz w:val="24"/>
          <w:szCs w:val="24"/>
        </w:rPr>
        <w:t xml:space="preserve">con la presente </w:t>
      </w:r>
    </w:p>
    <w:p w14:paraId="4AD50C91" w14:textId="77777777" w:rsidR="00434410" w:rsidRPr="003D18EA" w:rsidRDefault="00434410" w:rsidP="00434410">
      <w:pPr>
        <w:spacing w:line="240" w:lineRule="exact"/>
        <w:jc w:val="center"/>
        <w:rPr>
          <w:sz w:val="24"/>
          <w:szCs w:val="24"/>
        </w:rPr>
      </w:pPr>
      <w:r w:rsidRPr="003D18EA">
        <w:rPr>
          <w:b/>
          <w:sz w:val="24"/>
          <w:szCs w:val="24"/>
        </w:rPr>
        <w:t>SI INVITA</w:t>
      </w:r>
    </w:p>
    <w:p w14:paraId="6A4FFE60" w14:textId="77777777" w:rsidR="00434410" w:rsidRPr="003D18EA" w:rsidRDefault="00434410" w:rsidP="00434410">
      <w:pPr>
        <w:spacing w:line="240" w:lineRule="exact"/>
        <w:jc w:val="both"/>
        <w:rPr>
          <w:sz w:val="24"/>
          <w:szCs w:val="24"/>
        </w:rPr>
      </w:pPr>
    </w:p>
    <w:p w14:paraId="19DE91B4" w14:textId="77777777" w:rsidR="00434410" w:rsidRPr="003D18EA" w:rsidRDefault="00434410" w:rsidP="00434410">
      <w:pPr>
        <w:spacing w:line="240" w:lineRule="exact"/>
        <w:jc w:val="both"/>
        <w:rPr>
          <w:sz w:val="24"/>
          <w:szCs w:val="24"/>
        </w:rPr>
      </w:pPr>
      <w:r w:rsidRPr="003D18EA">
        <w:rPr>
          <w:sz w:val="24"/>
          <w:szCs w:val="24"/>
        </w:rPr>
        <w:t xml:space="preserve">codesta spettabile Impresa a partecipare alla presente gara telematica per l’affidamento </w:t>
      </w:r>
      <w:r>
        <w:rPr>
          <w:sz w:val="24"/>
          <w:szCs w:val="24"/>
        </w:rPr>
        <w:t xml:space="preserve">in economia del servizio </w:t>
      </w:r>
      <w:r w:rsidRPr="003D18EA">
        <w:rPr>
          <w:sz w:val="24"/>
          <w:szCs w:val="24"/>
        </w:rPr>
        <w:t>in oggetto.</w:t>
      </w:r>
    </w:p>
    <w:p w14:paraId="0A885E4A" w14:textId="77777777" w:rsidR="00434410" w:rsidRPr="003D18EA" w:rsidRDefault="00434410" w:rsidP="00434410">
      <w:pPr>
        <w:spacing w:line="240" w:lineRule="exact"/>
        <w:jc w:val="both"/>
        <w:rPr>
          <w:sz w:val="24"/>
          <w:szCs w:val="24"/>
        </w:rPr>
      </w:pPr>
    </w:p>
    <w:p w14:paraId="2C9603B1" w14:textId="77777777" w:rsidR="00434410" w:rsidRPr="003D18EA" w:rsidRDefault="00434410" w:rsidP="00434410">
      <w:pPr>
        <w:spacing w:line="240" w:lineRule="exact"/>
        <w:jc w:val="both"/>
        <w:rPr>
          <w:sz w:val="24"/>
          <w:szCs w:val="24"/>
        </w:rPr>
      </w:pPr>
      <w:r w:rsidRPr="003D18EA">
        <w:rPr>
          <w:sz w:val="24"/>
          <w:szCs w:val="24"/>
        </w:rPr>
        <w:t xml:space="preserve">Al presente invito sono allegati e ne formano parte integrante i seguenti documenti: </w:t>
      </w:r>
    </w:p>
    <w:p w14:paraId="121869BB" w14:textId="77777777" w:rsidR="00434410" w:rsidRPr="003D18EA" w:rsidRDefault="00434410" w:rsidP="00434410">
      <w:pPr>
        <w:widowControl/>
        <w:numPr>
          <w:ilvl w:val="0"/>
          <w:numId w:val="5"/>
        </w:numPr>
        <w:suppressAutoHyphens/>
        <w:spacing w:line="240" w:lineRule="exact"/>
        <w:ind w:left="426" w:hanging="426"/>
        <w:jc w:val="both"/>
        <w:rPr>
          <w:sz w:val="24"/>
          <w:szCs w:val="24"/>
          <w:shd w:val="clear" w:color="auto" w:fill="FFFF00"/>
        </w:rPr>
      </w:pPr>
      <w:r>
        <w:rPr>
          <w:sz w:val="24"/>
          <w:szCs w:val="24"/>
        </w:rPr>
        <w:t>Ca</w:t>
      </w:r>
      <w:r w:rsidR="0073711B">
        <w:rPr>
          <w:sz w:val="24"/>
          <w:szCs w:val="24"/>
        </w:rPr>
        <w:t>pitolato speciale d’appalto</w:t>
      </w:r>
      <w:r>
        <w:rPr>
          <w:sz w:val="24"/>
          <w:szCs w:val="24"/>
        </w:rPr>
        <w:t>;</w:t>
      </w:r>
    </w:p>
    <w:p w14:paraId="4D9CE8E6" w14:textId="77777777" w:rsidR="00432085" w:rsidRDefault="00432085" w:rsidP="00434410">
      <w:pPr>
        <w:spacing w:before="60"/>
        <w:jc w:val="both"/>
        <w:rPr>
          <w:sz w:val="24"/>
          <w:szCs w:val="24"/>
        </w:rPr>
      </w:pPr>
    </w:p>
    <w:p w14:paraId="179FA1B7" w14:textId="77777777" w:rsidR="00927F5A" w:rsidRPr="00140DBC" w:rsidRDefault="00927F5A" w:rsidP="00927F5A">
      <w:pPr>
        <w:pStyle w:val="Testonormale"/>
        <w:numPr>
          <w:ilvl w:val="8"/>
          <w:numId w:val="6"/>
        </w:numPr>
        <w:pBdr>
          <w:top w:val="single" w:sz="4" w:space="1" w:color="auto" w:shadow="1"/>
          <w:left w:val="single" w:sz="4" w:space="4" w:color="auto" w:shadow="1"/>
          <w:bottom w:val="single" w:sz="4" w:space="1" w:color="auto" w:shadow="1"/>
          <w:right w:val="single" w:sz="4" w:space="4" w:color="auto" w:shadow="1"/>
        </w:pBdr>
        <w:ind w:right="-2"/>
        <w:jc w:val="center"/>
        <w:rPr>
          <w:rFonts w:ascii="Times New Roman" w:hAnsi="Times New Roman"/>
          <w:b/>
          <w:sz w:val="24"/>
          <w:szCs w:val="24"/>
        </w:rPr>
      </w:pPr>
      <w:r w:rsidRPr="00140DBC">
        <w:rPr>
          <w:rFonts w:ascii="Times New Roman" w:hAnsi="Times New Roman"/>
          <w:b/>
          <w:sz w:val="24"/>
          <w:szCs w:val="24"/>
        </w:rPr>
        <w:t>DATI PRINCIPALI DELL'APPALTO</w:t>
      </w:r>
    </w:p>
    <w:p w14:paraId="620B9B02" w14:textId="77777777" w:rsidR="00927F5A" w:rsidRPr="00140DBC" w:rsidRDefault="00927F5A" w:rsidP="00927F5A">
      <w:pPr>
        <w:pStyle w:val="Testonormale"/>
        <w:numPr>
          <w:ilvl w:val="8"/>
          <w:numId w:val="6"/>
        </w:numPr>
        <w:ind w:right="-2"/>
        <w:jc w:val="both"/>
        <w:rPr>
          <w:rFonts w:ascii="Times New Roman" w:hAnsi="Times New Roman"/>
          <w:sz w:val="24"/>
          <w:szCs w:val="24"/>
        </w:rPr>
      </w:pPr>
    </w:p>
    <w:p w14:paraId="72467809" w14:textId="108897EB" w:rsidR="00927F5A" w:rsidRDefault="00927F5A" w:rsidP="00927F5A">
      <w:pPr>
        <w:pStyle w:val="Testonormale"/>
        <w:numPr>
          <w:ilvl w:val="8"/>
          <w:numId w:val="0"/>
        </w:numPr>
        <w:tabs>
          <w:tab w:val="num" w:pos="0"/>
        </w:tabs>
        <w:ind w:right="-2"/>
        <w:jc w:val="both"/>
        <w:rPr>
          <w:rFonts w:ascii="Times New Roman" w:hAnsi="Times New Roman"/>
          <w:sz w:val="24"/>
          <w:szCs w:val="24"/>
        </w:rPr>
      </w:pPr>
      <w:r>
        <w:rPr>
          <w:rFonts w:ascii="Times New Roman" w:hAnsi="Times New Roman"/>
          <w:sz w:val="24"/>
          <w:szCs w:val="24"/>
        </w:rPr>
        <w:t xml:space="preserve">Trattasi del Servizio di sgombero neve lungo </w:t>
      </w:r>
      <w:r w:rsidR="00601E52">
        <w:rPr>
          <w:rFonts w:ascii="Times New Roman" w:hAnsi="Times New Roman"/>
          <w:sz w:val="24"/>
          <w:szCs w:val="24"/>
        </w:rPr>
        <w:t>tutte le</w:t>
      </w:r>
      <w:r>
        <w:rPr>
          <w:rFonts w:ascii="Times New Roman" w:hAnsi="Times New Roman"/>
          <w:sz w:val="24"/>
          <w:szCs w:val="24"/>
        </w:rPr>
        <w:t xml:space="preserve"> strade</w:t>
      </w:r>
      <w:r w:rsidR="00601E52">
        <w:rPr>
          <w:rFonts w:ascii="Times New Roman" w:hAnsi="Times New Roman"/>
          <w:sz w:val="24"/>
          <w:szCs w:val="24"/>
        </w:rPr>
        <w:t>, piazze, parcheggi</w:t>
      </w:r>
      <w:r>
        <w:rPr>
          <w:rFonts w:ascii="Times New Roman" w:hAnsi="Times New Roman"/>
          <w:sz w:val="24"/>
          <w:szCs w:val="24"/>
        </w:rPr>
        <w:t xml:space="preserve"> comunali che collegano l’abitato di </w:t>
      </w:r>
      <w:r w:rsidR="00601E52">
        <w:rPr>
          <w:rFonts w:ascii="Times New Roman" w:hAnsi="Times New Roman"/>
          <w:sz w:val="24"/>
          <w:szCs w:val="24"/>
        </w:rPr>
        <w:t>Livo</w:t>
      </w:r>
      <w:r>
        <w:rPr>
          <w:rFonts w:ascii="Times New Roman" w:hAnsi="Times New Roman"/>
          <w:sz w:val="24"/>
          <w:szCs w:val="24"/>
        </w:rPr>
        <w:t xml:space="preserve"> con </w:t>
      </w:r>
      <w:r w:rsidR="00601E52">
        <w:rPr>
          <w:rFonts w:ascii="Times New Roman" w:hAnsi="Times New Roman"/>
          <w:sz w:val="24"/>
          <w:szCs w:val="24"/>
        </w:rPr>
        <w:t>le frazioni di Scanna, Varollo e Preghena</w:t>
      </w:r>
      <w:r w:rsidR="00EF3768">
        <w:rPr>
          <w:rFonts w:ascii="Times New Roman" w:hAnsi="Times New Roman"/>
          <w:sz w:val="24"/>
          <w:szCs w:val="24"/>
        </w:rPr>
        <w:t xml:space="preserve"> e loc. Maso D</w:t>
      </w:r>
      <w:r w:rsidR="0023029E">
        <w:rPr>
          <w:rFonts w:ascii="Times New Roman" w:hAnsi="Times New Roman"/>
          <w:sz w:val="24"/>
          <w:szCs w:val="24"/>
        </w:rPr>
        <w:t>’A</w:t>
      </w:r>
      <w:r w:rsidR="00EF3768">
        <w:rPr>
          <w:rFonts w:ascii="Times New Roman" w:hAnsi="Times New Roman"/>
          <w:sz w:val="24"/>
          <w:szCs w:val="24"/>
        </w:rPr>
        <w:t>rz.</w:t>
      </w:r>
      <w:r>
        <w:rPr>
          <w:rFonts w:ascii="Times New Roman" w:hAnsi="Times New Roman"/>
          <w:sz w:val="24"/>
          <w:szCs w:val="24"/>
        </w:rPr>
        <w:t xml:space="preserve"> Il Servizio si intende per le stagioni invernali </w:t>
      </w:r>
      <w:r w:rsidR="00CC3038">
        <w:rPr>
          <w:rFonts w:ascii="Times New Roman" w:hAnsi="Times New Roman"/>
          <w:sz w:val="24"/>
          <w:szCs w:val="24"/>
        </w:rPr>
        <w:t>2020/2021-2021/2022-2022/2023</w:t>
      </w:r>
      <w:r>
        <w:rPr>
          <w:rFonts w:ascii="Times New Roman" w:hAnsi="Times New Roman"/>
          <w:sz w:val="24"/>
          <w:szCs w:val="24"/>
        </w:rPr>
        <w:t xml:space="preserve"> indicativamente dal mese di novembre al mese di aprile di ciascuna stagione invernale.</w:t>
      </w:r>
      <w:r w:rsidR="00C93CA0" w:rsidRPr="00C93CA0">
        <w:rPr>
          <w:rFonts w:ascii="Times New Roman" w:hAnsi="Times New Roman"/>
          <w:sz w:val="24"/>
          <w:szCs w:val="24"/>
        </w:rPr>
        <w:t xml:space="preserve"> </w:t>
      </w:r>
      <w:r w:rsidR="00C93CA0" w:rsidRPr="00C93CA0">
        <w:rPr>
          <w:rFonts w:ascii="Times New Roman" w:hAnsi="Times New Roman"/>
          <w:b/>
          <w:sz w:val="24"/>
          <w:szCs w:val="24"/>
        </w:rPr>
        <w:t xml:space="preserve">Per l’espletamento del Servizio è necessario essere in possesso di adeguato mezzo sgombraneve dotato di lama </w:t>
      </w:r>
      <w:r w:rsidR="00601E52">
        <w:rPr>
          <w:rFonts w:ascii="Times New Roman" w:hAnsi="Times New Roman"/>
          <w:b/>
          <w:sz w:val="24"/>
          <w:szCs w:val="24"/>
        </w:rPr>
        <w:t>spartineve idonea.</w:t>
      </w:r>
      <w:r w:rsidR="00C93CA0">
        <w:rPr>
          <w:rFonts w:ascii="Times New Roman" w:hAnsi="Times New Roman"/>
          <w:sz w:val="24"/>
          <w:szCs w:val="24"/>
        </w:rPr>
        <w:t xml:space="preserve"> </w:t>
      </w:r>
      <w:r w:rsidR="00C93CA0" w:rsidRPr="00C93CA0">
        <w:rPr>
          <w:rFonts w:ascii="Times New Roman" w:hAnsi="Times New Roman"/>
          <w:sz w:val="24"/>
          <w:szCs w:val="24"/>
        </w:rPr>
        <w:t>Gli autoveicoli, le macchine agricole e le macchine operatrici impiegate negli interventi di cui al presente appalto devono essere perfettamente funzionanti, dichiarati idonei alla circolazione nel loro assetto operativo dall’Ufficio Provinciale della Motorizzazione Civile ed essere regolarmente revisionati, se soggetti a tale adempimento</w:t>
      </w:r>
      <w:r w:rsidR="00C93CA0">
        <w:rPr>
          <w:rFonts w:ascii="Times New Roman" w:hAnsi="Times New Roman"/>
          <w:sz w:val="24"/>
          <w:szCs w:val="24"/>
        </w:rPr>
        <w:t>.</w:t>
      </w:r>
    </w:p>
    <w:p w14:paraId="1477E915" w14:textId="55DAA4D1" w:rsidR="00D971DB" w:rsidRDefault="00B137F1" w:rsidP="00B137F1">
      <w:pPr>
        <w:pStyle w:val="Testonormale"/>
        <w:numPr>
          <w:ilvl w:val="8"/>
          <w:numId w:val="0"/>
        </w:numPr>
        <w:tabs>
          <w:tab w:val="num" w:pos="0"/>
        </w:tabs>
        <w:ind w:right="-2"/>
        <w:jc w:val="both"/>
        <w:rPr>
          <w:rFonts w:ascii="Times New Roman" w:hAnsi="Times New Roman"/>
          <w:sz w:val="24"/>
          <w:szCs w:val="24"/>
        </w:rPr>
      </w:pPr>
      <w:r>
        <w:rPr>
          <w:rFonts w:ascii="Times New Roman" w:hAnsi="Times New Roman"/>
          <w:sz w:val="24"/>
          <w:szCs w:val="24"/>
        </w:rPr>
        <w:t xml:space="preserve">L’importo a base d’asta ammonta presuntivamente ad </w:t>
      </w:r>
      <w:r w:rsidRPr="00B82122">
        <w:rPr>
          <w:rFonts w:ascii="Times New Roman" w:hAnsi="Times New Roman"/>
          <w:sz w:val="24"/>
          <w:szCs w:val="24"/>
        </w:rPr>
        <w:t xml:space="preserve">Euro </w:t>
      </w:r>
      <w:r w:rsidR="00B82122" w:rsidRPr="00B82122">
        <w:rPr>
          <w:rFonts w:ascii="Times New Roman" w:hAnsi="Times New Roman"/>
          <w:b/>
          <w:sz w:val="24"/>
          <w:szCs w:val="24"/>
        </w:rPr>
        <w:t>13.680</w:t>
      </w:r>
      <w:r w:rsidRPr="00B82122">
        <w:rPr>
          <w:rFonts w:ascii="Times New Roman" w:hAnsi="Times New Roman"/>
          <w:b/>
          <w:sz w:val="24"/>
          <w:szCs w:val="24"/>
        </w:rPr>
        <w:t>,00</w:t>
      </w:r>
      <w:r w:rsidRPr="00B82122">
        <w:rPr>
          <w:rFonts w:ascii="Times New Roman" w:hAnsi="Times New Roman"/>
          <w:sz w:val="24"/>
          <w:szCs w:val="24"/>
        </w:rPr>
        <w:t xml:space="preserve"> (</w:t>
      </w:r>
      <w:r w:rsidR="00B82122" w:rsidRPr="00B82122">
        <w:rPr>
          <w:rFonts w:ascii="Times New Roman" w:hAnsi="Times New Roman"/>
          <w:sz w:val="24"/>
          <w:szCs w:val="24"/>
        </w:rPr>
        <w:t>tredicimilaseicentottanta</w:t>
      </w:r>
      <w:r w:rsidR="00601E52" w:rsidRPr="00B82122">
        <w:rPr>
          <w:rFonts w:ascii="Times New Roman" w:hAnsi="Times New Roman"/>
          <w:sz w:val="24"/>
          <w:szCs w:val="24"/>
        </w:rPr>
        <w:t>/</w:t>
      </w:r>
      <w:r w:rsidRPr="00B82122">
        <w:rPr>
          <w:rFonts w:ascii="Times New Roman" w:hAnsi="Times New Roman"/>
          <w:sz w:val="24"/>
          <w:szCs w:val="24"/>
        </w:rPr>
        <w:t>00)</w:t>
      </w:r>
      <w:r>
        <w:rPr>
          <w:rFonts w:ascii="Times New Roman" w:hAnsi="Times New Roman"/>
          <w:sz w:val="24"/>
          <w:szCs w:val="24"/>
        </w:rPr>
        <w:t xml:space="preserve"> e derivante dall’applicazione de</w:t>
      </w:r>
      <w:r w:rsidR="00D971DB">
        <w:rPr>
          <w:rFonts w:ascii="Times New Roman" w:hAnsi="Times New Roman"/>
          <w:sz w:val="24"/>
          <w:szCs w:val="24"/>
        </w:rPr>
        <w:t xml:space="preserve">i seguenti </w:t>
      </w:r>
      <w:r>
        <w:rPr>
          <w:rFonts w:ascii="Times New Roman" w:hAnsi="Times New Roman"/>
          <w:sz w:val="24"/>
          <w:szCs w:val="24"/>
        </w:rPr>
        <w:t>prodott</w:t>
      </w:r>
      <w:r w:rsidR="00D971DB">
        <w:rPr>
          <w:rFonts w:ascii="Times New Roman" w:hAnsi="Times New Roman"/>
          <w:sz w:val="24"/>
          <w:szCs w:val="24"/>
        </w:rPr>
        <w:t>i</w:t>
      </w:r>
      <w:r>
        <w:rPr>
          <w:rFonts w:ascii="Times New Roman" w:hAnsi="Times New Roman"/>
          <w:sz w:val="24"/>
          <w:szCs w:val="24"/>
        </w:rPr>
        <w:t>:</w:t>
      </w:r>
    </w:p>
    <w:p w14:paraId="57358F30" w14:textId="06FD626A" w:rsidR="00B137F1" w:rsidRPr="00B82122" w:rsidRDefault="00D971DB" w:rsidP="00B137F1">
      <w:pPr>
        <w:pStyle w:val="Testonormale"/>
        <w:numPr>
          <w:ilvl w:val="8"/>
          <w:numId w:val="0"/>
        </w:numPr>
        <w:tabs>
          <w:tab w:val="num" w:pos="0"/>
        </w:tabs>
        <w:ind w:right="-2"/>
        <w:jc w:val="both"/>
        <w:rPr>
          <w:rFonts w:ascii="Times New Roman" w:hAnsi="Times New Roman"/>
          <w:sz w:val="24"/>
          <w:szCs w:val="24"/>
        </w:rPr>
      </w:pPr>
      <w:r w:rsidRPr="00B82122">
        <w:rPr>
          <w:rFonts w:ascii="Times New Roman" w:hAnsi="Times New Roman"/>
          <w:b/>
          <w:sz w:val="24"/>
          <w:szCs w:val="24"/>
        </w:rPr>
        <w:t xml:space="preserve">sgombero neve con lama: </w:t>
      </w:r>
      <w:r w:rsidRPr="00B82122">
        <w:rPr>
          <w:rFonts w:ascii="Times New Roman" w:hAnsi="Times New Roman"/>
          <w:b/>
          <w:sz w:val="24"/>
          <w:szCs w:val="24"/>
        </w:rPr>
        <w:tab/>
      </w:r>
      <w:r w:rsidRPr="00B82122">
        <w:rPr>
          <w:rFonts w:ascii="Times New Roman" w:hAnsi="Times New Roman"/>
          <w:b/>
          <w:sz w:val="24"/>
          <w:szCs w:val="24"/>
        </w:rPr>
        <w:tab/>
      </w:r>
      <w:r w:rsidR="00601E52" w:rsidRPr="00B82122">
        <w:rPr>
          <w:rFonts w:ascii="Times New Roman" w:hAnsi="Times New Roman"/>
          <w:b/>
          <w:sz w:val="24"/>
          <w:szCs w:val="24"/>
        </w:rPr>
        <w:t>1</w:t>
      </w:r>
      <w:r w:rsidR="00B82122" w:rsidRPr="00B82122">
        <w:rPr>
          <w:rFonts w:ascii="Times New Roman" w:hAnsi="Times New Roman"/>
          <w:b/>
          <w:sz w:val="24"/>
          <w:szCs w:val="24"/>
        </w:rPr>
        <w:t xml:space="preserve">50 </w:t>
      </w:r>
      <w:r w:rsidR="00B137F1" w:rsidRPr="00B82122">
        <w:rPr>
          <w:rFonts w:ascii="Times New Roman" w:hAnsi="Times New Roman"/>
          <w:sz w:val="24"/>
          <w:szCs w:val="24"/>
        </w:rPr>
        <w:t xml:space="preserve"> ore di lavoro x </w:t>
      </w:r>
      <w:r w:rsidR="00B82122" w:rsidRPr="00B82122">
        <w:rPr>
          <w:rFonts w:ascii="Times New Roman" w:hAnsi="Times New Roman"/>
          <w:b/>
          <w:sz w:val="24"/>
          <w:szCs w:val="24"/>
        </w:rPr>
        <w:t>72</w:t>
      </w:r>
      <w:r w:rsidR="00B137F1" w:rsidRPr="00B82122">
        <w:rPr>
          <w:rFonts w:ascii="Times New Roman" w:hAnsi="Times New Roman"/>
          <w:b/>
          <w:sz w:val="24"/>
          <w:szCs w:val="24"/>
        </w:rPr>
        <w:t>,00</w:t>
      </w:r>
      <w:r w:rsidRPr="00B82122">
        <w:rPr>
          <w:rFonts w:ascii="Times New Roman" w:hAnsi="Times New Roman"/>
          <w:sz w:val="24"/>
          <w:szCs w:val="24"/>
        </w:rPr>
        <w:t xml:space="preserve"> Euro/ora di lavoro = </w:t>
      </w:r>
      <w:r w:rsidR="00B82122" w:rsidRPr="00B82122">
        <w:rPr>
          <w:rFonts w:ascii="Times New Roman" w:hAnsi="Times New Roman"/>
          <w:sz w:val="24"/>
          <w:szCs w:val="24"/>
        </w:rPr>
        <w:t>10.800,00</w:t>
      </w:r>
    </w:p>
    <w:p w14:paraId="3CC305FF" w14:textId="3FF1D5F2" w:rsidR="00D971DB" w:rsidRDefault="00D971DB" w:rsidP="00D971DB">
      <w:pPr>
        <w:pStyle w:val="Testonormale"/>
        <w:numPr>
          <w:ilvl w:val="8"/>
          <w:numId w:val="0"/>
        </w:numPr>
        <w:tabs>
          <w:tab w:val="num" w:pos="0"/>
        </w:tabs>
        <w:ind w:right="-2"/>
        <w:jc w:val="both"/>
        <w:rPr>
          <w:rFonts w:ascii="Times New Roman" w:hAnsi="Times New Roman"/>
          <w:sz w:val="24"/>
          <w:szCs w:val="24"/>
        </w:rPr>
      </w:pPr>
      <w:r w:rsidRPr="00B82122">
        <w:rPr>
          <w:rFonts w:ascii="Times New Roman" w:hAnsi="Times New Roman"/>
          <w:b/>
          <w:sz w:val="24"/>
          <w:szCs w:val="24"/>
        </w:rPr>
        <w:t xml:space="preserve">Trasporto neve con rimorchio: </w:t>
      </w:r>
      <w:r w:rsidRPr="00B82122">
        <w:rPr>
          <w:rFonts w:ascii="Times New Roman" w:hAnsi="Times New Roman"/>
          <w:b/>
          <w:sz w:val="24"/>
          <w:szCs w:val="24"/>
        </w:rPr>
        <w:tab/>
        <w:t xml:space="preserve"> </w:t>
      </w:r>
      <w:r w:rsidR="00B82122" w:rsidRPr="00B82122">
        <w:rPr>
          <w:rFonts w:ascii="Times New Roman" w:hAnsi="Times New Roman"/>
          <w:b/>
          <w:sz w:val="24"/>
          <w:szCs w:val="24"/>
        </w:rPr>
        <w:t xml:space="preserve">  </w:t>
      </w:r>
      <w:r w:rsidRPr="00B82122">
        <w:rPr>
          <w:rFonts w:ascii="Times New Roman" w:hAnsi="Times New Roman"/>
          <w:b/>
          <w:sz w:val="24"/>
          <w:szCs w:val="24"/>
        </w:rPr>
        <w:t xml:space="preserve"> </w:t>
      </w:r>
      <w:r w:rsidR="00B82122" w:rsidRPr="00B82122">
        <w:rPr>
          <w:rFonts w:ascii="Times New Roman" w:hAnsi="Times New Roman"/>
          <w:b/>
          <w:sz w:val="24"/>
          <w:szCs w:val="24"/>
        </w:rPr>
        <w:t>4</w:t>
      </w:r>
      <w:r w:rsidRPr="00B82122">
        <w:rPr>
          <w:rFonts w:ascii="Times New Roman" w:hAnsi="Times New Roman"/>
          <w:b/>
          <w:sz w:val="24"/>
          <w:szCs w:val="24"/>
        </w:rPr>
        <w:t>0</w:t>
      </w:r>
      <w:r w:rsidRPr="00B82122">
        <w:rPr>
          <w:rFonts w:ascii="Times New Roman" w:hAnsi="Times New Roman"/>
          <w:sz w:val="24"/>
          <w:szCs w:val="24"/>
        </w:rPr>
        <w:t xml:space="preserve"> ore di lavoro x </w:t>
      </w:r>
      <w:r w:rsidR="00B82122" w:rsidRPr="00B82122">
        <w:rPr>
          <w:rFonts w:ascii="Times New Roman" w:hAnsi="Times New Roman"/>
          <w:b/>
          <w:sz w:val="24"/>
          <w:szCs w:val="24"/>
        </w:rPr>
        <w:t>72</w:t>
      </w:r>
      <w:r w:rsidRPr="00B82122">
        <w:rPr>
          <w:rFonts w:ascii="Times New Roman" w:hAnsi="Times New Roman"/>
          <w:b/>
          <w:sz w:val="24"/>
          <w:szCs w:val="24"/>
        </w:rPr>
        <w:t>,00</w:t>
      </w:r>
      <w:r w:rsidRPr="00B82122">
        <w:rPr>
          <w:rFonts w:ascii="Times New Roman" w:hAnsi="Times New Roman"/>
          <w:sz w:val="24"/>
          <w:szCs w:val="24"/>
        </w:rPr>
        <w:t xml:space="preserve"> Euro/ora di lavoro = </w:t>
      </w:r>
      <w:r w:rsidR="00B82122" w:rsidRPr="00B82122">
        <w:rPr>
          <w:rFonts w:ascii="Times New Roman" w:hAnsi="Times New Roman"/>
          <w:sz w:val="24"/>
          <w:szCs w:val="24"/>
        </w:rPr>
        <w:t xml:space="preserve"> 2.880,00</w:t>
      </w:r>
    </w:p>
    <w:p w14:paraId="20C9CE25" w14:textId="77777777" w:rsidR="00C93CA0" w:rsidRDefault="00C93CA0" w:rsidP="00C93CA0">
      <w:pPr>
        <w:pStyle w:val="Testonormale"/>
        <w:numPr>
          <w:ilvl w:val="8"/>
          <w:numId w:val="0"/>
        </w:numPr>
        <w:tabs>
          <w:tab w:val="num" w:pos="0"/>
        </w:tabs>
        <w:ind w:right="-2"/>
        <w:jc w:val="both"/>
        <w:rPr>
          <w:rFonts w:ascii="Times New Roman" w:hAnsi="Times New Roman"/>
          <w:sz w:val="24"/>
          <w:szCs w:val="24"/>
        </w:rPr>
      </w:pPr>
      <w:r w:rsidRPr="00B82122">
        <w:rPr>
          <w:rFonts w:ascii="Times New Roman" w:hAnsi="Times New Roman"/>
          <w:sz w:val="24"/>
          <w:szCs w:val="24"/>
        </w:rPr>
        <w:t xml:space="preserve">Compenso forfettario annuale per attivazione servizio: </w:t>
      </w:r>
      <w:r w:rsidRPr="00B82122">
        <w:rPr>
          <w:rFonts w:ascii="Times New Roman" w:hAnsi="Times New Roman"/>
          <w:b/>
          <w:sz w:val="24"/>
          <w:szCs w:val="24"/>
        </w:rPr>
        <w:t xml:space="preserve">€ </w:t>
      </w:r>
      <w:r w:rsidR="00601E52" w:rsidRPr="00B82122">
        <w:rPr>
          <w:rFonts w:ascii="Times New Roman" w:hAnsi="Times New Roman"/>
          <w:b/>
          <w:sz w:val="24"/>
          <w:szCs w:val="24"/>
        </w:rPr>
        <w:t>1.</w:t>
      </w:r>
      <w:r w:rsidR="00B60A77" w:rsidRPr="00B82122">
        <w:rPr>
          <w:rFonts w:ascii="Times New Roman" w:hAnsi="Times New Roman"/>
          <w:b/>
          <w:sz w:val="24"/>
          <w:szCs w:val="24"/>
        </w:rPr>
        <w:t>5</w:t>
      </w:r>
      <w:r w:rsidR="00601E52" w:rsidRPr="00B82122">
        <w:rPr>
          <w:rFonts w:ascii="Times New Roman" w:hAnsi="Times New Roman"/>
          <w:b/>
          <w:sz w:val="24"/>
          <w:szCs w:val="24"/>
        </w:rPr>
        <w:t>00</w:t>
      </w:r>
      <w:r w:rsidRPr="00B82122">
        <w:rPr>
          <w:rFonts w:ascii="Times New Roman" w:hAnsi="Times New Roman"/>
          <w:b/>
          <w:sz w:val="24"/>
          <w:szCs w:val="24"/>
        </w:rPr>
        <w:t>,00</w:t>
      </w:r>
      <w:r w:rsidR="00453FE1" w:rsidRPr="00B82122">
        <w:rPr>
          <w:rFonts w:ascii="Times New Roman" w:hAnsi="Times New Roman"/>
          <w:b/>
          <w:sz w:val="24"/>
          <w:szCs w:val="24"/>
        </w:rPr>
        <w:t xml:space="preserve"> (iva esclusa) </w:t>
      </w:r>
      <w:r w:rsidR="00B60A77" w:rsidRPr="00B82122">
        <w:rPr>
          <w:rFonts w:ascii="Times New Roman" w:hAnsi="Times New Roman"/>
          <w:b/>
          <w:sz w:val="24"/>
          <w:szCs w:val="24"/>
        </w:rPr>
        <w:t>non soggetto a ribasso.</w:t>
      </w:r>
    </w:p>
    <w:p w14:paraId="78F6385B" w14:textId="15D3F2F2" w:rsidR="00C93CA0" w:rsidRPr="00C93CA0" w:rsidRDefault="00C93CA0" w:rsidP="00C93CA0">
      <w:pPr>
        <w:pStyle w:val="Testonormale"/>
        <w:numPr>
          <w:ilvl w:val="8"/>
          <w:numId w:val="0"/>
        </w:numPr>
        <w:tabs>
          <w:tab w:val="num" w:pos="0"/>
        </w:tabs>
        <w:ind w:right="-2"/>
        <w:jc w:val="both"/>
        <w:rPr>
          <w:rFonts w:ascii="Times New Roman" w:hAnsi="Times New Roman"/>
          <w:sz w:val="24"/>
          <w:szCs w:val="24"/>
        </w:rPr>
      </w:pPr>
      <w:r w:rsidRPr="00C93CA0">
        <w:rPr>
          <w:rFonts w:ascii="Times New Roman" w:hAnsi="Times New Roman"/>
          <w:sz w:val="24"/>
          <w:szCs w:val="24"/>
        </w:rPr>
        <w:t>Il corrispettivo non è quantificabile preventivamente, in quanto potrà essere determinato solamente a fine stagione sulla base delle ore di lavoro effettivamente svolte, dipendenti</w:t>
      </w:r>
      <w:r w:rsidR="0023029E">
        <w:rPr>
          <w:rFonts w:ascii="Times New Roman" w:hAnsi="Times New Roman"/>
          <w:sz w:val="24"/>
          <w:szCs w:val="24"/>
        </w:rPr>
        <w:t>,</w:t>
      </w:r>
      <w:r w:rsidRPr="00C93CA0">
        <w:rPr>
          <w:rFonts w:ascii="Times New Roman" w:hAnsi="Times New Roman"/>
          <w:sz w:val="24"/>
          <w:szCs w:val="24"/>
        </w:rPr>
        <w:t xml:space="preserve"> queste ultime</w:t>
      </w:r>
      <w:r w:rsidR="0023029E">
        <w:rPr>
          <w:rFonts w:ascii="Times New Roman" w:hAnsi="Times New Roman"/>
          <w:sz w:val="24"/>
          <w:szCs w:val="24"/>
        </w:rPr>
        <w:t>,</w:t>
      </w:r>
      <w:r w:rsidRPr="00C93CA0">
        <w:rPr>
          <w:rFonts w:ascii="Times New Roman" w:hAnsi="Times New Roman"/>
          <w:sz w:val="24"/>
          <w:szCs w:val="24"/>
        </w:rPr>
        <w:t xml:space="preserve"> dalle condizioni meteorologiche e dalle precipitazioni nevose, ovviamente indeterminabili a priori. Pertanto l’appaltatore si impegna ad eseguire la prestazione a prescindere dall’importo che risulterà alla fine della stagione, rinunciando di conseguenza a qualsiasi richiesta di maggiorazione del compenso in ragione della maggiore o minore mole di lavoro svolta al prezzo orario </w:t>
      </w:r>
      <w:r>
        <w:rPr>
          <w:rFonts w:ascii="Times New Roman" w:hAnsi="Times New Roman"/>
          <w:sz w:val="24"/>
          <w:szCs w:val="24"/>
        </w:rPr>
        <w:t>di aggiudicazione.</w:t>
      </w:r>
    </w:p>
    <w:p w14:paraId="18DCEFE0" w14:textId="77777777" w:rsidR="00C93CA0" w:rsidRPr="00C93CA0" w:rsidRDefault="00C93CA0" w:rsidP="00C93CA0">
      <w:pPr>
        <w:pStyle w:val="Testonormale"/>
        <w:numPr>
          <w:ilvl w:val="8"/>
          <w:numId w:val="0"/>
        </w:numPr>
        <w:tabs>
          <w:tab w:val="num" w:pos="0"/>
        </w:tabs>
        <w:ind w:right="-2"/>
        <w:jc w:val="both"/>
        <w:rPr>
          <w:rFonts w:ascii="Times New Roman" w:hAnsi="Times New Roman"/>
          <w:sz w:val="24"/>
          <w:szCs w:val="24"/>
        </w:rPr>
      </w:pPr>
      <w:r w:rsidRPr="00C93CA0">
        <w:rPr>
          <w:rFonts w:ascii="Times New Roman" w:hAnsi="Times New Roman"/>
          <w:sz w:val="24"/>
          <w:szCs w:val="24"/>
        </w:rPr>
        <w:t xml:space="preserve">Per lavori di sgombero neve e nel caso di assenza di precipitazioni nevose è comunque riconosciuto un compenso </w:t>
      </w:r>
      <w:r>
        <w:rPr>
          <w:rFonts w:ascii="Times New Roman" w:hAnsi="Times New Roman"/>
          <w:sz w:val="24"/>
          <w:szCs w:val="24"/>
        </w:rPr>
        <w:t>forfettario che</w:t>
      </w:r>
      <w:r w:rsidRPr="00C93CA0">
        <w:rPr>
          <w:rFonts w:ascii="Times New Roman" w:hAnsi="Times New Roman"/>
          <w:sz w:val="24"/>
          <w:szCs w:val="24"/>
        </w:rPr>
        <w:t xml:space="preserve"> comprende tutti gli oneri che l’appaltatore dovesse avere per lo svolgimento del servizio, quali:</w:t>
      </w:r>
    </w:p>
    <w:p w14:paraId="6EEB1EBE" w14:textId="77777777" w:rsidR="00C93CA0" w:rsidRPr="00C93CA0" w:rsidRDefault="00C93CA0" w:rsidP="00B3741B">
      <w:pPr>
        <w:pStyle w:val="Testonormale"/>
        <w:numPr>
          <w:ilvl w:val="0"/>
          <w:numId w:val="12"/>
        </w:numPr>
        <w:ind w:right="-2"/>
        <w:jc w:val="both"/>
        <w:rPr>
          <w:rFonts w:ascii="Times New Roman" w:hAnsi="Times New Roman"/>
          <w:sz w:val="24"/>
          <w:szCs w:val="24"/>
        </w:rPr>
      </w:pPr>
      <w:r w:rsidRPr="00C93CA0">
        <w:rPr>
          <w:rFonts w:ascii="Times New Roman" w:hAnsi="Times New Roman"/>
          <w:sz w:val="24"/>
          <w:szCs w:val="24"/>
        </w:rPr>
        <w:t>l’approntamento delle attrezzature meccaniche per lo sgombero neve (montaggio e smontaggio della lama sgombraneve, delle catene etc.);</w:t>
      </w:r>
    </w:p>
    <w:p w14:paraId="4D074BF8" w14:textId="77777777" w:rsidR="00C93CA0" w:rsidRPr="00C93CA0" w:rsidRDefault="00C93CA0" w:rsidP="00B3741B">
      <w:pPr>
        <w:pStyle w:val="Testonormale"/>
        <w:numPr>
          <w:ilvl w:val="0"/>
          <w:numId w:val="12"/>
        </w:numPr>
        <w:ind w:right="-2"/>
        <w:jc w:val="both"/>
        <w:rPr>
          <w:rFonts w:ascii="Times New Roman" w:hAnsi="Times New Roman"/>
          <w:sz w:val="24"/>
          <w:szCs w:val="24"/>
        </w:rPr>
      </w:pPr>
      <w:r w:rsidRPr="00C93CA0">
        <w:rPr>
          <w:rFonts w:ascii="Times New Roman" w:hAnsi="Times New Roman"/>
          <w:sz w:val="24"/>
          <w:szCs w:val="24"/>
        </w:rPr>
        <w:t>la disponibilità continua del mezzo per tutta la stagione invernale;</w:t>
      </w:r>
    </w:p>
    <w:p w14:paraId="2BFA4721" w14:textId="77777777" w:rsidR="00C93CA0" w:rsidRPr="00C93CA0" w:rsidRDefault="00C93CA0" w:rsidP="00B3741B">
      <w:pPr>
        <w:pStyle w:val="Testonormale"/>
        <w:numPr>
          <w:ilvl w:val="0"/>
          <w:numId w:val="12"/>
        </w:numPr>
        <w:ind w:right="-2"/>
        <w:jc w:val="both"/>
        <w:rPr>
          <w:rFonts w:ascii="Times New Roman" w:hAnsi="Times New Roman"/>
          <w:sz w:val="24"/>
          <w:szCs w:val="24"/>
        </w:rPr>
      </w:pPr>
      <w:r w:rsidRPr="00C93CA0">
        <w:rPr>
          <w:rFonts w:ascii="Times New Roman" w:hAnsi="Times New Roman"/>
          <w:sz w:val="24"/>
          <w:szCs w:val="24"/>
        </w:rPr>
        <w:t>il montaggio e lo smontaggio dei dispositivi di segnalazione luminosa e d’ingombro previsti dal Codice della Strada;</w:t>
      </w:r>
    </w:p>
    <w:p w14:paraId="3B879541" w14:textId="77777777" w:rsidR="00C93CA0" w:rsidRPr="00C93CA0" w:rsidRDefault="00C93CA0" w:rsidP="00B3741B">
      <w:pPr>
        <w:pStyle w:val="Testonormale"/>
        <w:numPr>
          <w:ilvl w:val="0"/>
          <w:numId w:val="12"/>
        </w:numPr>
        <w:ind w:right="-2"/>
        <w:jc w:val="both"/>
        <w:rPr>
          <w:rFonts w:ascii="Times New Roman" w:hAnsi="Times New Roman"/>
          <w:sz w:val="24"/>
          <w:szCs w:val="24"/>
        </w:rPr>
      </w:pPr>
      <w:r w:rsidRPr="00C93CA0">
        <w:rPr>
          <w:rFonts w:ascii="Times New Roman" w:hAnsi="Times New Roman"/>
          <w:sz w:val="24"/>
          <w:szCs w:val="24"/>
        </w:rPr>
        <w:t>i tempi morti per eventuali percorsi fuori tragitto;</w:t>
      </w:r>
    </w:p>
    <w:p w14:paraId="5B75B767" w14:textId="77777777" w:rsidR="00C93CA0" w:rsidRPr="00C93CA0" w:rsidRDefault="00C93CA0" w:rsidP="00B3741B">
      <w:pPr>
        <w:pStyle w:val="Testonormale"/>
        <w:numPr>
          <w:ilvl w:val="0"/>
          <w:numId w:val="12"/>
        </w:numPr>
        <w:ind w:right="-2"/>
        <w:jc w:val="both"/>
        <w:rPr>
          <w:rFonts w:ascii="Times New Roman" w:hAnsi="Times New Roman"/>
          <w:sz w:val="24"/>
          <w:szCs w:val="24"/>
        </w:rPr>
      </w:pPr>
      <w:r w:rsidRPr="00C93CA0">
        <w:rPr>
          <w:rFonts w:ascii="Times New Roman" w:hAnsi="Times New Roman"/>
          <w:sz w:val="24"/>
          <w:szCs w:val="24"/>
        </w:rPr>
        <w:t>i viaggi da e al Cantiere Comunale;</w:t>
      </w:r>
    </w:p>
    <w:p w14:paraId="4E09CD9F" w14:textId="77777777" w:rsidR="00C93CA0" w:rsidRPr="00C93CA0" w:rsidRDefault="00C93CA0" w:rsidP="00C93CA0">
      <w:pPr>
        <w:pStyle w:val="Testonormale"/>
        <w:numPr>
          <w:ilvl w:val="8"/>
          <w:numId w:val="0"/>
        </w:numPr>
        <w:tabs>
          <w:tab w:val="num" w:pos="0"/>
        </w:tabs>
        <w:ind w:right="-2"/>
        <w:jc w:val="both"/>
        <w:rPr>
          <w:rFonts w:ascii="Times New Roman" w:hAnsi="Times New Roman"/>
          <w:sz w:val="24"/>
          <w:szCs w:val="24"/>
        </w:rPr>
      </w:pPr>
      <w:r w:rsidRPr="00C93CA0">
        <w:rPr>
          <w:rFonts w:ascii="Times New Roman" w:hAnsi="Times New Roman"/>
          <w:sz w:val="24"/>
          <w:szCs w:val="24"/>
        </w:rPr>
        <w:t>Il tempo di lavoro sarà accertato dal Responsabile dell’Ufficio tecnico comunale o suo delegato del cantiere comunale con bolle giornaliere e sarà esclusivamente quello effettivo di sgombero.</w:t>
      </w:r>
    </w:p>
    <w:p w14:paraId="6922397B" w14:textId="77777777" w:rsidR="00C93CA0" w:rsidRPr="00C93CA0" w:rsidRDefault="00C93CA0" w:rsidP="00C93CA0">
      <w:pPr>
        <w:pStyle w:val="Testonormale"/>
        <w:numPr>
          <w:ilvl w:val="8"/>
          <w:numId w:val="0"/>
        </w:numPr>
        <w:tabs>
          <w:tab w:val="num" w:pos="0"/>
        </w:tabs>
        <w:ind w:right="-2"/>
        <w:jc w:val="both"/>
        <w:rPr>
          <w:rFonts w:ascii="Times New Roman" w:hAnsi="Times New Roman"/>
          <w:sz w:val="24"/>
          <w:szCs w:val="24"/>
        </w:rPr>
      </w:pPr>
      <w:r w:rsidRPr="00C93CA0">
        <w:rPr>
          <w:rFonts w:ascii="Times New Roman" w:hAnsi="Times New Roman"/>
          <w:sz w:val="24"/>
          <w:szCs w:val="24"/>
        </w:rPr>
        <w:t xml:space="preserve">Il corrispettivo, comprensivo del compenso forfetario previsto al secondo comma del presente articolo, verrà liquidato a fine stagione, sulla base di fattura presentata dopo il 30 aprile, in cui dovranno essere analiticamente e puntualmente esposte tutte le date delle uscite effettuate durante la stagione invernale. </w:t>
      </w:r>
    </w:p>
    <w:p w14:paraId="745ACA3B" w14:textId="77777777" w:rsidR="00927F5A" w:rsidRDefault="00927F5A" w:rsidP="00927F5A">
      <w:pPr>
        <w:pStyle w:val="Testonormale"/>
        <w:numPr>
          <w:ilvl w:val="8"/>
          <w:numId w:val="0"/>
        </w:numPr>
        <w:tabs>
          <w:tab w:val="num" w:pos="0"/>
        </w:tabs>
        <w:ind w:right="-2"/>
        <w:jc w:val="both"/>
        <w:rPr>
          <w:rFonts w:ascii="Times New Roman" w:hAnsi="Times New Roman"/>
          <w:sz w:val="24"/>
          <w:szCs w:val="24"/>
        </w:rPr>
      </w:pPr>
    </w:p>
    <w:p w14:paraId="5A0D3FB4" w14:textId="77777777" w:rsidR="00927F5A" w:rsidRDefault="00927F5A" w:rsidP="00927F5A">
      <w:pPr>
        <w:pStyle w:val="Testonormale"/>
        <w:numPr>
          <w:ilvl w:val="8"/>
          <w:numId w:val="0"/>
        </w:numPr>
        <w:tabs>
          <w:tab w:val="num" w:pos="0"/>
        </w:tabs>
        <w:ind w:right="-2"/>
        <w:jc w:val="both"/>
        <w:rPr>
          <w:rFonts w:ascii="Times New Roman" w:hAnsi="Times New Roman"/>
          <w:sz w:val="24"/>
          <w:szCs w:val="24"/>
        </w:rPr>
      </w:pPr>
    </w:p>
    <w:p w14:paraId="4951C969" w14:textId="77777777" w:rsidR="00C93CA0" w:rsidRDefault="00C93CA0" w:rsidP="00927F5A">
      <w:pPr>
        <w:pStyle w:val="Testonormale"/>
        <w:numPr>
          <w:ilvl w:val="8"/>
          <w:numId w:val="0"/>
        </w:numPr>
        <w:tabs>
          <w:tab w:val="num" w:pos="0"/>
        </w:tabs>
        <w:ind w:right="-2"/>
        <w:jc w:val="both"/>
        <w:rPr>
          <w:rFonts w:ascii="Times New Roman" w:hAnsi="Times New Roman"/>
          <w:sz w:val="24"/>
          <w:szCs w:val="24"/>
        </w:rPr>
      </w:pPr>
    </w:p>
    <w:p w14:paraId="61A8A5FF" w14:textId="77777777" w:rsidR="00C93CA0" w:rsidRPr="00C93CA0" w:rsidRDefault="00C93CA0" w:rsidP="00C93CA0">
      <w:pPr>
        <w:pStyle w:val="Testonormale"/>
        <w:numPr>
          <w:ilvl w:val="8"/>
          <w:numId w:val="6"/>
        </w:numPr>
        <w:pBdr>
          <w:top w:val="single" w:sz="4" w:space="1" w:color="auto" w:shadow="1"/>
          <w:left w:val="single" w:sz="4" w:space="4" w:color="auto" w:shadow="1"/>
          <w:bottom w:val="single" w:sz="4" w:space="1" w:color="auto" w:shadow="1"/>
          <w:right w:val="single" w:sz="4" w:space="4" w:color="auto" w:shadow="1"/>
        </w:pBdr>
        <w:ind w:right="-2"/>
        <w:jc w:val="center"/>
        <w:rPr>
          <w:rFonts w:ascii="Times New Roman" w:hAnsi="Times New Roman"/>
          <w:b/>
          <w:sz w:val="24"/>
          <w:szCs w:val="24"/>
        </w:rPr>
      </w:pPr>
      <w:r w:rsidRPr="00C93CA0">
        <w:rPr>
          <w:rFonts w:ascii="Times New Roman" w:hAnsi="Times New Roman"/>
          <w:b/>
          <w:sz w:val="24"/>
          <w:szCs w:val="24"/>
        </w:rPr>
        <w:t xml:space="preserve">CRITERIO DI AFFIDAMENTO </w:t>
      </w:r>
    </w:p>
    <w:p w14:paraId="1DF51436" w14:textId="77777777" w:rsidR="00C93CA0" w:rsidRPr="003D18EA" w:rsidRDefault="00C93CA0" w:rsidP="00C93CA0">
      <w:pPr>
        <w:spacing w:line="240" w:lineRule="exact"/>
        <w:jc w:val="both"/>
        <w:rPr>
          <w:sz w:val="24"/>
          <w:szCs w:val="24"/>
        </w:rPr>
      </w:pPr>
    </w:p>
    <w:p w14:paraId="5E1516A9" w14:textId="04D5161E" w:rsidR="00C93CA0" w:rsidRPr="003D18EA" w:rsidRDefault="00C93CA0" w:rsidP="00C93CA0">
      <w:pPr>
        <w:pStyle w:val="western"/>
        <w:spacing w:before="0" w:line="240" w:lineRule="auto"/>
        <w:ind w:left="0" w:firstLine="0"/>
        <w:rPr>
          <w:strike/>
          <w:sz w:val="24"/>
          <w:szCs w:val="24"/>
        </w:rPr>
      </w:pPr>
      <w:r w:rsidRPr="003D18EA">
        <w:rPr>
          <w:sz w:val="24"/>
          <w:szCs w:val="24"/>
        </w:rPr>
        <w:t xml:space="preserve">L’affidamento avviene con il criterio del </w:t>
      </w:r>
      <w:r w:rsidRPr="003D18EA">
        <w:rPr>
          <w:sz w:val="24"/>
          <w:szCs w:val="24"/>
          <w:u w:val="single"/>
        </w:rPr>
        <w:t>prezzo più basso</w:t>
      </w:r>
      <w:r w:rsidRPr="003D18EA">
        <w:rPr>
          <w:sz w:val="24"/>
          <w:szCs w:val="24"/>
        </w:rPr>
        <w:t xml:space="preserve"> determinato mediante </w:t>
      </w:r>
      <w:r w:rsidRPr="003D18EA">
        <w:rPr>
          <w:b/>
          <w:sz w:val="24"/>
          <w:szCs w:val="24"/>
        </w:rPr>
        <w:t>massimo ribasso</w:t>
      </w:r>
      <w:r>
        <w:rPr>
          <w:sz w:val="24"/>
          <w:szCs w:val="24"/>
        </w:rPr>
        <w:t xml:space="preserve"> </w:t>
      </w:r>
      <w:r w:rsidR="00453FE1">
        <w:rPr>
          <w:sz w:val="24"/>
          <w:szCs w:val="24"/>
        </w:rPr>
        <w:t xml:space="preserve">percentuale </w:t>
      </w:r>
      <w:r>
        <w:rPr>
          <w:sz w:val="24"/>
          <w:szCs w:val="24"/>
        </w:rPr>
        <w:t xml:space="preserve">sul prezzo </w:t>
      </w:r>
      <w:r w:rsidR="000C60DD">
        <w:rPr>
          <w:sz w:val="24"/>
          <w:szCs w:val="24"/>
        </w:rPr>
        <w:t xml:space="preserve">a base di </w:t>
      </w:r>
      <w:r w:rsidR="000C60DD" w:rsidRPr="00B82122">
        <w:rPr>
          <w:sz w:val="24"/>
          <w:szCs w:val="24"/>
        </w:rPr>
        <w:t xml:space="preserve">appalto </w:t>
      </w:r>
      <w:r w:rsidR="00453FE1" w:rsidRPr="00B82122">
        <w:rPr>
          <w:sz w:val="24"/>
          <w:szCs w:val="24"/>
        </w:rPr>
        <w:t xml:space="preserve">di </w:t>
      </w:r>
      <w:r w:rsidR="002F0426" w:rsidRPr="00B82122">
        <w:rPr>
          <w:b/>
          <w:sz w:val="24"/>
          <w:szCs w:val="24"/>
        </w:rPr>
        <w:t xml:space="preserve">€ </w:t>
      </w:r>
      <w:r w:rsidR="00B82122" w:rsidRPr="00B82122">
        <w:rPr>
          <w:b/>
          <w:sz w:val="24"/>
          <w:szCs w:val="24"/>
        </w:rPr>
        <w:t>13.680,00</w:t>
      </w:r>
      <w:r w:rsidR="00B82122" w:rsidRPr="00B82122">
        <w:rPr>
          <w:sz w:val="24"/>
          <w:szCs w:val="24"/>
        </w:rPr>
        <w:t xml:space="preserve"> </w:t>
      </w:r>
      <w:r w:rsidR="00453FE1" w:rsidRPr="00B82122">
        <w:rPr>
          <w:sz w:val="24"/>
          <w:szCs w:val="24"/>
        </w:rPr>
        <w:t>(</w:t>
      </w:r>
      <w:r w:rsidR="00453FE1" w:rsidRPr="00C20180">
        <w:rPr>
          <w:sz w:val="24"/>
          <w:szCs w:val="24"/>
        </w:rPr>
        <w:t>iva esclusa)</w:t>
      </w:r>
      <w:r w:rsidRPr="00C20180">
        <w:rPr>
          <w:sz w:val="24"/>
          <w:szCs w:val="24"/>
        </w:rPr>
        <w:t>.</w:t>
      </w:r>
      <w:r w:rsidR="00053327" w:rsidRPr="00C20180">
        <w:rPr>
          <w:sz w:val="24"/>
          <w:szCs w:val="24"/>
        </w:rPr>
        <w:t xml:space="preserve"> La percentuale di ribasso </w:t>
      </w:r>
      <w:r w:rsidR="00053327" w:rsidRPr="00C20180">
        <w:rPr>
          <w:sz w:val="24"/>
          <w:szCs w:val="24"/>
        </w:rPr>
        <w:lastRenderedPageBreak/>
        <w:t>d’asta da riportare nel documento di sintesi dell’offerta deriva</w:t>
      </w:r>
      <w:r w:rsidR="00053327">
        <w:rPr>
          <w:sz w:val="24"/>
          <w:szCs w:val="24"/>
        </w:rPr>
        <w:t xml:space="preserve"> dall’applicazione dei prezzi unitari di lavoro offerti per le ore stabilite nella sezione “dati principali dell’appalto” e quindi rapportato all’importo di </w:t>
      </w:r>
      <w:r w:rsidR="00CF2EA1" w:rsidRPr="00CF2EA1">
        <w:rPr>
          <w:b/>
          <w:sz w:val="24"/>
          <w:szCs w:val="24"/>
        </w:rPr>
        <w:t>€</w:t>
      </w:r>
      <w:r w:rsidR="00053327" w:rsidRPr="00CF2EA1">
        <w:rPr>
          <w:b/>
          <w:sz w:val="24"/>
          <w:szCs w:val="24"/>
        </w:rPr>
        <w:t xml:space="preserve"> </w:t>
      </w:r>
      <w:r w:rsidR="00B82122">
        <w:rPr>
          <w:b/>
          <w:sz w:val="24"/>
          <w:szCs w:val="24"/>
        </w:rPr>
        <w:t>13.680,00</w:t>
      </w:r>
      <w:r w:rsidR="00053327">
        <w:rPr>
          <w:sz w:val="24"/>
          <w:szCs w:val="24"/>
        </w:rPr>
        <w:t xml:space="preserve"> a base di gara.</w:t>
      </w:r>
      <w:r w:rsidR="00CF2EA1">
        <w:rPr>
          <w:sz w:val="24"/>
          <w:szCs w:val="24"/>
        </w:rPr>
        <w:t xml:space="preserve"> </w:t>
      </w:r>
      <w:r w:rsidR="00CF2EA1" w:rsidRPr="00CF2EA1">
        <w:rPr>
          <w:sz w:val="24"/>
          <w:szCs w:val="24"/>
        </w:rPr>
        <w:t>La compilazione avviene mediante l'indicazione, da parte dell'offerente della percentuale di ribasso unico sull’importo a base d’asta al netto degli oneri della sicurezza con tre decimali dopo la virgola, che deve essere espressa in cifre ed in lettere; in caso di discordanza l’Amministrazione appaltante considererà valida la percentuale espressa in lettere. Eventuali decimali ulteriori rispetto ai 3 (tre) richiesti, verranno troncati e non saranno presi in considerazione. Qualora il concorrente indichi un numero inferiore di decimali rispetto a quelli richiesti, la commissione considererà i decimali mancanti pari a 0</w:t>
      </w:r>
      <w:r w:rsidR="00CF2EA1">
        <w:rPr>
          <w:sz w:val="24"/>
          <w:szCs w:val="24"/>
        </w:rPr>
        <w:t>.</w:t>
      </w:r>
    </w:p>
    <w:p w14:paraId="6A133054" w14:textId="77777777" w:rsidR="00C93CA0" w:rsidRPr="003D18EA" w:rsidRDefault="00C93CA0" w:rsidP="00C93CA0">
      <w:pPr>
        <w:spacing w:line="240" w:lineRule="exact"/>
        <w:jc w:val="both"/>
        <w:rPr>
          <w:strike/>
          <w:sz w:val="24"/>
          <w:szCs w:val="24"/>
        </w:rPr>
      </w:pPr>
    </w:p>
    <w:p w14:paraId="7D31E5AC" w14:textId="77777777" w:rsidR="00C93CA0" w:rsidRDefault="00C93CA0" w:rsidP="00C93CA0">
      <w:pPr>
        <w:pStyle w:val="western"/>
        <w:spacing w:before="0" w:line="240" w:lineRule="auto"/>
        <w:ind w:left="0" w:firstLine="0"/>
        <w:rPr>
          <w:b/>
          <w:sz w:val="24"/>
          <w:szCs w:val="24"/>
        </w:rPr>
      </w:pPr>
      <w:r w:rsidRPr="003D18EA">
        <w:rPr>
          <w:sz w:val="24"/>
          <w:szCs w:val="24"/>
        </w:rPr>
        <w:t>Ai sensi</w:t>
      </w:r>
      <w:r w:rsidRPr="003D18EA">
        <w:rPr>
          <w:b/>
          <w:sz w:val="24"/>
          <w:szCs w:val="24"/>
        </w:rPr>
        <w:t xml:space="preserve"> </w:t>
      </w:r>
      <w:r w:rsidRPr="003D18EA">
        <w:rPr>
          <w:sz w:val="24"/>
          <w:szCs w:val="24"/>
        </w:rPr>
        <w:t xml:space="preserve">dell'art. 16, comma 6 della L.p. 2/2016 </w:t>
      </w:r>
      <w:r w:rsidRPr="003D18EA">
        <w:rPr>
          <w:b/>
          <w:sz w:val="24"/>
          <w:szCs w:val="24"/>
        </w:rPr>
        <w:t>non sono ammesse offerte in aumento.</w:t>
      </w:r>
    </w:p>
    <w:p w14:paraId="7E44EB8B" w14:textId="77777777" w:rsidR="00C93CA0" w:rsidRDefault="00C93CA0" w:rsidP="00C93CA0">
      <w:pPr>
        <w:pStyle w:val="western"/>
        <w:spacing w:before="0" w:line="240" w:lineRule="auto"/>
        <w:ind w:left="0" w:firstLine="0"/>
        <w:rPr>
          <w:b/>
          <w:sz w:val="24"/>
          <w:szCs w:val="24"/>
        </w:rPr>
      </w:pPr>
    </w:p>
    <w:p w14:paraId="350D41A3" w14:textId="77777777" w:rsidR="00FD459B" w:rsidRPr="003D18EA" w:rsidRDefault="00FD459B" w:rsidP="00FD459B">
      <w:pPr>
        <w:pStyle w:val="p13"/>
        <w:pBdr>
          <w:top w:val="single" w:sz="4" w:space="1" w:color="000000" w:shadow="1"/>
          <w:left w:val="single" w:sz="4" w:space="0" w:color="000000" w:shadow="1"/>
          <w:bottom w:val="single" w:sz="4" w:space="1" w:color="000000" w:shadow="1"/>
          <w:right w:val="single" w:sz="4" w:space="0" w:color="000000" w:shadow="1"/>
        </w:pBdr>
        <w:spacing w:line="240" w:lineRule="auto"/>
        <w:ind w:left="0" w:firstLine="0"/>
        <w:jc w:val="center"/>
        <w:rPr>
          <w:b/>
          <w:szCs w:val="24"/>
        </w:rPr>
      </w:pPr>
    </w:p>
    <w:p w14:paraId="589BD3B8" w14:textId="77777777" w:rsidR="00FD459B" w:rsidRPr="003D18EA" w:rsidRDefault="00FD459B" w:rsidP="00FD459B">
      <w:pPr>
        <w:pStyle w:val="p13"/>
        <w:pBdr>
          <w:top w:val="single" w:sz="4" w:space="1" w:color="000000" w:shadow="1"/>
          <w:left w:val="single" w:sz="4" w:space="0" w:color="000000" w:shadow="1"/>
          <w:bottom w:val="single" w:sz="4" w:space="1" w:color="000000" w:shadow="1"/>
          <w:right w:val="single" w:sz="4" w:space="0" w:color="000000" w:shadow="1"/>
        </w:pBdr>
        <w:spacing w:line="240" w:lineRule="auto"/>
        <w:ind w:left="0" w:firstLine="0"/>
        <w:jc w:val="center"/>
        <w:rPr>
          <w:b/>
          <w:szCs w:val="24"/>
        </w:rPr>
      </w:pPr>
      <w:r w:rsidRPr="003D18EA">
        <w:rPr>
          <w:b/>
          <w:szCs w:val="24"/>
        </w:rPr>
        <w:t>MODALITA’ DI PRESENTAZIONE E SOTTOSCRIZIONE DELL'OFFERTA</w:t>
      </w:r>
    </w:p>
    <w:p w14:paraId="6D161AF3" w14:textId="77777777" w:rsidR="00FD459B" w:rsidRPr="003D18EA" w:rsidRDefault="00FD459B" w:rsidP="00FD459B">
      <w:pPr>
        <w:pStyle w:val="p13"/>
        <w:pBdr>
          <w:top w:val="single" w:sz="4" w:space="1" w:color="000000" w:shadow="1"/>
          <w:left w:val="single" w:sz="4" w:space="0" w:color="000000" w:shadow="1"/>
          <w:bottom w:val="single" w:sz="4" w:space="1" w:color="000000" w:shadow="1"/>
          <w:right w:val="single" w:sz="4" w:space="0" w:color="000000" w:shadow="1"/>
        </w:pBdr>
        <w:spacing w:line="240" w:lineRule="auto"/>
        <w:ind w:left="0" w:firstLine="0"/>
        <w:jc w:val="center"/>
        <w:rPr>
          <w:b/>
          <w:szCs w:val="24"/>
        </w:rPr>
      </w:pPr>
    </w:p>
    <w:p w14:paraId="0414C5B5" w14:textId="77777777" w:rsidR="00FD459B" w:rsidRPr="003D18EA" w:rsidRDefault="00FD459B" w:rsidP="00FD459B">
      <w:pPr>
        <w:spacing w:line="240" w:lineRule="exact"/>
        <w:jc w:val="both"/>
        <w:rPr>
          <w:sz w:val="24"/>
          <w:szCs w:val="24"/>
        </w:rPr>
      </w:pPr>
    </w:p>
    <w:p w14:paraId="2BF153BF" w14:textId="77777777" w:rsidR="00FD459B" w:rsidRPr="003D18EA" w:rsidRDefault="00FD459B" w:rsidP="00FD459B">
      <w:pPr>
        <w:spacing w:line="240" w:lineRule="exact"/>
        <w:jc w:val="both"/>
        <w:rPr>
          <w:b/>
          <w:sz w:val="24"/>
          <w:szCs w:val="24"/>
        </w:rPr>
      </w:pPr>
    </w:p>
    <w:p w14:paraId="6426998E" w14:textId="77777777" w:rsidR="00FD459B" w:rsidRPr="003D18EA" w:rsidRDefault="00FD459B" w:rsidP="00FD459B">
      <w:pPr>
        <w:spacing w:line="240" w:lineRule="exact"/>
        <w:jc w:val="both"/>
        <w:rPr>
          <w:sz w:val="24"/>
          <w:szCs w:val="24"/>
        </w:rPr>
      </w:pPr>
      <w:r w:rsidRPr="003D18EA">
        <w:rPr>
          <w:sz w:val="24"/>
          <w:szCs w:val="24"/>
        </w:rPr>
        <w:t>Per essere ammessa alla gara telematica, codesta Impresa dovrà inviare la propria offerta esclusivamente attraverso il sistema secondo le modalità illustrate di seguito e specificatamente indicate nella Guida Operativa.</w:t>
      </w:r>
    </w:p>
    <w:p w14:paraId="37DDCE41" w14:textId="77777777" w:rsidR="00FD459B" w:rsidRPr="003D18EA" w:rsidRDefault="00FD459B" w:rsidP="00FD459B">
      <w:pPr>
        <w:spacing w:line="240" w:lineRule="exact"/>
        <w:jc w:val="both"/>
        <w:rPr>
          <w:sz w:val="24"/>
          <w:szCs w:val="24"/>
        </w:rPr>
      </w:pPr>
    </w:p>
    <w:p w14:paraId="533E5C25" w14:textId="77777777" w:rsidR="00FD459B" w:rsidRPr="003D18EA" w:rsidRDefault="00FD459B" w:rsidP="00FD459B">
      <w:pPr>
        <w:pBdr>
          <w:top w:val="single" w:sz="4" w:space="1" w:color="000000"/>
          <w:left w:val="single" w:sz="4" w:space="4" w:color="000000"/>
          <w:bottom w:val="single" w:sz="4" w:space="1" w:color="000000"/>
          <w:right w:val="single" w:sz="4" w:space="4" w:color="000000"/>
        </w:pBdr>
        <w:spacing w:line="240" w:lineRule="exact"/>
        <w:jc w:val="center"/>
        <w:rPr>
          <w:b/>
          <w:sz w:val="24"/>
          <w:szCs w:val="24"/>
          <w:u w:val="single"/>
        </w:rPr>
      </w:pPr>
    </w:p>
    <w:p w14:paraId="1A61CAB0" w14:textId="7301355B" w:rsidR="00FD459B" w:rsidRPr="007D58AC" w:rsidRDefault="00FD459B" w:rsidP="00FD459B">
      <w:pPr>
        <w:pBdr>
          <w:top w:val="single" w:sz="4" w:space="1" w:color="000000"/>
          <w:left w:val="single" w:sz="4" w:space="4" w:color="000000"/>
          <w:bottom w:val="single" w:sz="4" w:space="1" w:color="000000"/>
          <w:right w:val="single" w:sz="4" w:space="4" w:color="000000"/>
        </w:pBdr>
        <w:spacing w:line="240" w:lineRule="exact"/>
        <w:jc w:val="center"/>
        <w:rPr>
          <w:sz w:val="24"/>
          <w:szCs w:val="24"/>
        </w:rPr>
      </w:pPr>
      <w:r w:rsidRPr="007D58AC">
        <w:rPr>
          <w:b/>
          <w:sz w:val="24"/>
          <w:szCs w:val="24"/>
          <w:u w:val="single"/>
        </w:rPr>
        <w:t xml:space="preserve">entro e non oltre le ore </w:t>
      </w:r>
      <w:r w:rsidR="00D463ED">
        <w:rPr>
          <w:b/>
          <w:sz w:val="24"/>
          <w:szCs w:val="24"/>
          <w:u w:val="single"/>
        </w:rPr>
        <w:t>1</w:t>
      </w:r>
      <w:r w:rsidR="00AB2583">
        <w:rPr>
          <w:b/>
          <w:sz w:val="24"/>
          <w:szCs w:val="24"/>
          <w:u w:val="single"/>
        </w:rPr>
        <w:t>0</w:t>
      </w:r>
      <w:r w:rsidR="00D463ED">
        <w:rPr>
          <w:b/>
          <w:sz w:val="24"/>
          <w:szCs w:val="24"/>
          <w:u w:val="single"/>
        </w:rPr>
        <w:t>.00</w:t>
      </w:r>
      <w:r w:rsidRPr="007D58AC">
        <w:rPr>
          <w:b/>
          <w:sz w:val="24"/>
          <w:szCs w:val="24"/>
          <w:u w:val="single"/>
        </w:rPr>
        <w:t xml:space="preserve"> del giorno </w:t>
      </w:r>
      <w:r w:rsidR="00C20180">
        <w:rPr>
          <w:b/>
          <w:sz w:val="24"/>
          <w:szCs w:val="24"/>
          <w:u w:val="single"/>
        </w:rPr>
        <w:t>15.10.2020</w:t>
      </w:r>
    </w:p>
    <w:p w14:paraId="34A99436" w14:textId="77777777" w:rsidR="00FD459B" w:rsidRPr="007D58AC" w:rsidRDefault="00FD459B" w:rsidP="00FD459B">
      <w:pPr>
        <w:pBdr>
          <w:top w:val="single" w:sz="4" w:space="1" w:color="000000"/>
          <w:left w:val="single" w:sz="4" w:space="4" w:color="000000"/>
          <w:bottom w:val="single" w:sz="4" w:space="1" w:color="000000"/>
          <w:right w:val="single" w:sz="4" w:space="4" w:color="000000"/>
        </w:pBdr>
        <w:spacing w:line="240" w:lineRule="exact"/>
        <w:jc w:val="both"/>
        <w:rPr>
          <w:sz w:val="24"/>
          <w:szCs w:val="24"/>
        </w:rPr>
      </w:pPr>
    </w:p>
    <w:p w14:paraId="68A7A006" w14:textId="77777777" w:rsidR="00FD459B" w:rsidRPr="007D58AC" w:rsidRDefault="00FD459B" w:rsidP="00FD459B">
      <w:pPr>
        <w:spacing w:line="240" w:lineRule="exact"/>
        <w:jc w:val="both"/>
        <w:rPr>
          <w:sz w:val="24"/>
          <w:szCs w:val="24"/>
        </w:rPr>
      </w:pPr>
    </w:p>
    <w:p w14:paraId="4B1A1A02" w14:textId="77777777" w:rsidR="00FD459B" w:rsidRPr="007D58AC" w:rsidRDefault="00FD459B" w:rsidP="00FD459B">
      <w:pPr>
        <w:spacing w:line="240" w:lineRule="exact"/>
        <w:jc w:val="both"/>
        <w:rPr>
          <w:sz w:val="24"/>
          <w:szCs w:val="24"/>
        </w:rPr>
      </w:pPr>
    </w:p>
    <w:p w14:paraId="436494E6" w14:textId="793A77A0" w:rsidR="00FD459B" w:rsidRPr="003D18EA" w:rsidRDefault="00FD459B" w:rsidP="00FD459B">
      <w:pPr>
        <w:spacing w:line="240" w:lineRule="exact"/>
        <w:jc w:val="both"/>
        <w:rPr>
          <w:sz w:val="24"/>
          <w:szCs w:val="24"/>
        </w:rPr>
      </w:pPr>
      <w:r w:rsidRPr="007D58AC">
        <w:rPr>
          <w:sz w:val="24"/>
          <w:szCs w:val="24"/>
        </w:rPr>
        <w:t xml:space="preserve">L’apertura delle buste si terrà </w:t>
      </w:r>
      <w:r w:rsidRPr="00C20180">
        <w:rPr>
          <w:sz w:val="24"/>
          <w:szCs w:val="24"/>
        </w:rPr>
        <w:t xml:space="preserve">il giorno </w:t>
      </w:r>
      <w:r w:rsidR="00C20180" w:rsidRPr="00C20180">
        <w:rPr>
          <w:sz w:val="24"/>
          <w:szCs w:val="24"/>
        </w:rPr>
        <w:t>15.10.2020</w:t>
      </w:r>
      <w:r w:rsidRPr="00C20180">
        <w:rPr>
          <w:sz w:val="24"/>
          <w:szCs w:val="24"/>
        </w:rPr>
        <w:t xml:space="preserve"> alle ore</w:t>
      </w:r>
      <w:r w:rsidRPr="007D58AC">
        <w:rPr>
          <w:sz w:val="24"/>
          <w:szCs w:val="24"/>
        </w:rPr>
        <w:t xml:space="preserve"> </w:t>
      </w:r>
      <w:r w:rsidR="00AB2583">
        <w:rPr>
          <w:sz w:val="24"/>
          <w:szCs w:val="24"/>
        </w:rPr>
        <w:t>10</w:t>
      </w:r>
      <w:r w:rsidR="00D463ED">
        <w:rPr>
          <w:sz w:val="24"/>
          <w:szCs w:val="24"/>
        </w:rPr>
        <w:t>.</w:t>
      </w:r>
      <w:r w:rsidR="00D60B0F">
        <w:rPr>
          <w:sz w:val="24"/>
          <w:szCs w:val="24"/>
        </w:rPr>
        <w:t>30</w:t>
      </w:r>
      <w:r w:rsidRPr="007D58AC">
        <w:rPr>
          <w:sz w:val="24"/>
          <w:szCs w:val="24"/>
        </w:rPr>
        <w:t xml:space="preserve"> presso l’Ufficio di Segreteria del Comune di </w:t>
      </w:r>
      <w:r w:rsidR="00601E52">
        <w:rPr>
          <w:sz w:val="24"/>
          <w:szCs w:val="24"/>
        </w:rPr>
        <w:t>Livo</w:t>
      </w:r>
      <w:r w:rsidRPr="007D58AC">
        <w:rPr>
          <w:sz w:val="24"/>
          <w:szCs w:val="24"/>
        </w:rPr>
        <w:t xml:space="preserve">, </w:t>
      </w:r>
      <w:r w:rsidR="00AB2583">
        <w:rPr>
          <w:sz w:val="24"/>
          <w:szCs w:val="24"/>
        </w:rPr>
        <w:t>Via Marconi</w:t>
      </w:r>
      <w:r w:rsidRPr="007D58AC">
        <w:rPr>
          <w:sz w:val="24"/>
          <w:szCs w:val="24"/>
        </w:rPr>
        <w:t xml:space="preserve">, </w:t>
      </w:r>
      <w:r w:rsidR="00AB2583">
        <w:rPr>
          <w:sz w:val="24"/>
          <w:szCs w:val="24"/>
        </w:rPr>
        <w:t>54</w:t>
      </w:r>
      <w:r w:rsidRPr="007D58AC">
        <w:rPr>
          <w:sz w:val="24"/>
          <w:szCs w:val="24"/>
        </w:rPr>
        <w:t>.</w:t>
      </w:r>
    </w:p>
    <w:p w14:paraId="04B101B1" w14:textId="77777777" w:rsidR="00FD459B" w:rsidRPr="003D18EA" w:rsidRDefault="00FD459B" w:rsidP="00FD459B">
      <w:pPr>
        <w:spacing w:line="240" w:lineRule="exact"/>
        <w:jc w:val="both"/>
        <w:rPr>
          <w:sz w:val="24"/>
          <w:szCs w:val="24"/>
        </w:rPr>
      </w:pPr>
    </w:p>
    <w:p w14:paraId="159A9761" w14:textId="77777777" w:rsidR="00FD459B" w:rsidRPr="003D18EA" w:rsidRDefault="00FD459B" w:rsidP="00FD459B">
      <w:pPr>
        <w:spacing w:line="240" w:lineRule="exact"/>
        <w:jc w:val="both"/>
        <w:rPr>
          <w:sz w:val="24"/>
          <w:szCs w:val="24"/>
        </w:rPr>
      </w:pPr>
      <w:r w:rsidRPr="003D18EA">
        <w:rPr>
          <w:sz w:val="24"/>
          <w:szCs w:val="24"/>
        </w:rPr>
        <w:t xml:space="preserve">Prima di inviare l’offerta, i concorrenti dovranno assicurarsi </w:t>
      </w:r>
      <w:r w:rsidRPr="003D18EA">
        <w:rPr>
          <w:b/>
          <w:bCs/>
          <w:sz w:val="24"/>
          <w:szCs w:val="24"/>
        </w:rPr>
        <w:t>di aver caricato a sistema</w:t>
      </w:r>
      <w:r w:rsidRPr="003D18EA">
        <w:rPr>
          <w:sz w:val="24"/>
          <w:szCs w:val="24"/>
        </w:rPr>
        <w:t xml:space="preserve"> i seguenti documenti </w:t>
      </w:r>
      <w:r w:rsidRPr="003D18EA">
        <w:rPr>
          <w:b/>
          <w:sz w:val="24"/>
          <w:szCs w:val="24"/>
          <w:u w:val="single"/>
        </w:rPr>
        <w:t>firmati digitalmente</w:t>
      </w:r>
      <w:r w:rsidRPr="003D18EA">
        <w:rPr>
          <w:sz w:val="24"/>
          <w:szCs w:val="24"/>
        </w:rPr>
        <w:t>:</w:t>
      </w:r>
    </w:p>
    <w:p w14:paraId="66AE20EE" w14:textId="77777777" w:rsidR="00FD459B" w:rsidRDefault="00FD459B" w:rsidP="00FD459B">
      <w:pPr>
        <w:spacing w:before="60" w:line="240" w:lineRule="exact"/>
        <w:ind w:left="284"/>
        <w:jc w:val="both"/>
        <w:rPr>
          <w:sz w:val="24"/>
          <w:szCs w:val="24"/>
        </w:rPr>
      </w:pPr>
    </w:p>
    <w:p w14:paraId="4132293F" w14:textId="77777777" w:rsidR="00FD459B" w:rsidRPr="002F0426" w:rsidRDefault="00FD459B" w:rsidP="002F0426">
      <w:pPr>
        <w:pStyle w:val="Paragrafoelenco"/>
        <w:numPr>
          <w:ilvl w:val="0"/>
          <w:numId w:val="11"/>
        </w:numPr>
        <w:rPr>
          <w:b/>
          <w:sz w:val="24"/>
          <w:szCs w:val="24"/>
        </w:rPr>
      </w:pPr>
      <w:r w:rsidRPr="002F0426">
        <w:rPr>
          <w:b/>
          <w:sz w:val="24"/>
          <w:szCs w:val="24"/>
        </w:rPr>
        <w:t>Documento di sintesi</w:t>
      </w:r>
      <w:r w:rsidRPr="002F0426">
        <w:rPr>
          <w:sz w:val="24"/>
          <w:szCs w:val="24"/>
        </w:rPr>
        <w:t xml:space="preserve"> </w:t>
      </w:r>
      <w:r w:rsidRPr="002F0426">
        <w:rPr>
          <w:b/>
          <w:sz w:val="24"/>
          <w:szCs w:val="24"/>
        </w:rPr>
        <w:t>dell’offerta;</w:t>
      </w:r>
    </w:p>
    <w:p w14:paraId="3C65271C" w14:textId="77777777" w:rsidR="002F0426" w:rsidRPr="002F0426" w:rsidRDefault="002F0426" w:rsidP="002F0426">
      <w:pPr>
        <w:pStyle w:val="Paragrafoelenco"/>
        <w:numPr>
          <w:ilvl w:val="0"/>
          <w:numId w:val="11"/>
        </w:numPr>
        <w:rPr>
          <w:b/>
          <w:sz w:val="24"/>
          <w:szCs w:val="24"/>
        </w:rPr>
      </w:pPr>
      <w:r w:rsidRPr="002F0426">
        <w:rPr>
          <w:b/>
          <w:sz w:val="24"/>
          <w:szCs w:val="24"/>
        </w:rPr>
        <w:t>Fac simile offerta economica</w:t>
      </w:r>
      <w:r w:rsidR="00E90972">
        <w:rPr>
          <w:b/>
          <w:sz w:val="24"/>
          <w:szCs w:val="24"/>
        </w:rPr>
        <w:t xml:space="preserve"> con indicazione prezzi orari</w:t>
      </w:r>
      <w:r w:rsidR="00E22A78">
        <w:rPr>
          <w:b/>
          <w:sz w:val="24"/>
          <w:szCs w:val="24"/>
        </w:rPr>
        <w:t xml:space="preserve"> (da caricare tra i documenti obbligatori – modulo offerta economica).</w:t>
      </w:r>
    </w:p>
    <w:p w14:paraId="0F9A331E" w14:textId="77777777" w:rsidR="00FD459B" w:rsidRPr="003D18EA" w:rsidRDefault="00FD459B" w:rsidP="00FD459B">
      <w:pPr>
        <w:spacing w:line="240" w:lineRule="exact"/>
        <w:jc w:val="both"/>
        <w:rPr>
          <w:sz w:val="24"/>
          <w:szCs w:val="24"/>
        </w:rPr>
      </w:pPr>
    </w:p>
    <w:p w14:paraId="29A7C67D" w14:textId="77777777" w:rsidR="00C93CA0" w:rsidRPr="007440F6" w:rsidRDefault="00C93CA0" w:rsidP="00927F5A">
      <w:pPr>
        <w:pStyle w:val="Testonormale"/>
        <w:numPr>
          <w:ilvl w:val="8"/>
          <w:numId w:val="0"/>
        </w:numPr>
        <w:tabs>
          <w:tab w:val="num" w:pos="0"/>
        </w:tabs>
        <w:ind w:right="-2"/>
        <w:jc w:val="both"/>
        <w:rPr>
          <w:rFonts w:ascii="Times New Roman" w:hAnsi="Times New Roman"/>
          <w:b/>
          <w:sz w:val="24"/>
          <w:szCs w:val="24"/>
        </w:rPr>
      </w:pPr>
    </w:p>
    <w:p w14:paraId="247672EB" w14:textId="77777777" w:rsidR="00432085" w:rsidRPr="007440F6" w:rsidRDefault="0022315F" w:rsidP="007440F6">
      <w:pPr>
        <w:spacing w:line="240" w:lineRule="exact"/>
        <w:jc w:val="both"/>
        <w:rPr>
          <w:b/>
          <w:sz w:val="24"/>
          <w:szCs w:val="24"/>
        </w:rPr>
      </w:pPr>
      <w:r w:rsidRPr="007440F6">
        <w:rPr>
          <w:b/>
          <w:sz w:val="24"/>
          <w:szCs w:val="24"/>
        </w:rPr>
        <w:t>Tutte le condizioni da rispettare per l’affidamento del servizio di sgombero neve sono riportate nell’allegato Capitolato Speciale d’Appalto.</w:t>
      </w:r>
    </w:p>
    <w:p w14:paraId="6F235C1D" w14:textId="77777777" w:rsidR="0022315F" w:rsidRDefault="0022315F" w:rsidP="0022315F">
      <w:pPr>
        <w:rPr>
          <w:rFonts w:ascii="Book Antiqua" w:hAnsi="Book Antiqua"/>
          <w:sz w:val="24"/>
          <w:szCs w:val="24"/>
        </w:rPr>
      </w:pPr>
    </w:p>
    <w:p w14:paraId="3A91ADF6" w14:textId="77777777" w:rsidR="0022315F" w:rsidRDefault="0022315F" w:rsidP="0022315F">
      <w:pPr>
        <w:rPr>
          <w:rFonts w:ascii="Book Antiqua" w:hAnsi="Book Antiqua"/>
          <w:sz w:val="24"/>
          <w:szCs w:val="24"/>
        </w:rPr>
      </w:pPr>
    </w:p>
    <w:p w14:paraId="01CB7FBA" w14:textId="77777777" w:rsidR="00432085" w:rsidRDefault="00AB2583" w:rsidP="00432085">
      <w:pPr>
        <w:ind w:left="360" w:firstLine="349"/>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          </w:t>
      </w:r>
      <w:r w:rsidR="00432085">
        <w:rPr>
          <w:rFonts w:ascii="Book Antiqua" w:hAnsi="Book Antiqua"/>
          <w:sz w:val="24"/>
          <w:szCs w:val="24"/>
        </w:rPr>
        <w:t xml:space="preserve"> IL </w:t>
      </w:r>
      <w:r>
        <w:rPr>
          <w:rFonts w:ascii="Book Antiqua" w:hAnsi="Book Antiqua"/>
          <w:sz w:val="24"/>
          <w:szCs w:val="24"/>
        </w:rPr>
        <w:t>RESPONSABILE DELL’UFFICIO TECNICO</w:t>
      </w:r>
    </w:p>
    <w:p w14:paraId="76EFAF60" w14:textId="77777777" w:rsidR="00432085" w:rsidRDefault="00432085" w:rsidP="00432085">
      <w:pPr>
        <w:ind w:left="360" w:firstLine="349"/>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CC3038">
        <w:rPr>
          <w:rFonts w:ascii="Book Antiqua" w:hAnsi="Book Antiqua"/>
          <w:sz w:val="24"/>
          <w:szCs w:val="24"/>
        </w:rPr>
        <w:t>Ing. Letizia Agosti</w:t>
      </w:r>
    </w:p>
    <w:p w14:paraId="6427E78B" w14:textId="77777777" w:rsidR="00CB32DA" w:rsidRPr="00CB32DA" w:rsidRDefault="00CB32DA" w:rsidP="00CB32DA">
      <w:pPr>
        <w:ind w:left="3905" w:firstLine="349"/>
        <w:rPr>
          <w:rFonts w:ascii="Book Antiqua" w:hAnsi="Book Antiqua"/>
          <w:sz w:val="22"/>
          <w:szCs w:val="22"/>
        </w:rPr>
      </w:pPr>
      <w:r>
        <w:rPr>
          <w:rFonts w:ascii="Book Antiqua" w:hAnsi="Book Antiqua"/>
          <w:sz w:val="22"/>
          <w:szCs w:val="22"/>
        </w:rPr>
        <w:t xml:space="preserve">      </w:t>
      </w:r>
      <w:r w:rsidRPr="00CB32DA">
        <w:rPr>
          <w:rFonts w:ascii="Book Antiqua" w:hAnsi="Book Antiqua"/>
          <w:sz w:val="22"/>
          <w:szCs w:val="22"/>
        </w:rPr>
        <w:t>(documento firmato digitalmente)</w:t>
      </w:r>
    </w:p>
    <w:p w14:paraId="69EA9F07" w14:textId="77777777" w:rsidR="003B129D" w:rsidRPr="003B129D" w:rsidRDefault="003B129D" w:rsidP="003B129D"/>
    <w:sectPr w:rsidR="003B129D" w:rsidRPr="003B129D" w:rsidSect="00BE31CE">
      <w:footerReference w:type="default" r:id="rId9"/>
      <w:pgSz w:w="11907" w:h="16840" w:code="9"/>
      <w:pgMar w:top="851" w:right="1134" w:bottom="1418" w:left="1134" w:header="720" w:footer="9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FFC24" w14:textId="77777777" w:rsidR="00AF6168" w:rsidRDefault="00AF6168">
      <w:r>
        <w:separator/>
      </w:r>
    </w:p>
  </w:endnote>
  <w:endnote w:type="continuationSeparator" w:id="0">
    <w:p w14:paraId="25B73DBB" w14:textId="77777777" w:rsidR="00AF6168" w:rsidRDefault="00AF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476D" w14:textId="77777777" w:rsidR="007F11A9" w:rsidRDefault="007F11A9">
    <w:pPr>
      <w:pStyle w:val="Pidipagina"/>
      <w:jc w:val="center"/>
    </w:pPr>
  </w:p>
  <w:p w14:paraId="121713FE" w14:textId="77777777" w:rsidR="007F11A9" w:rsidRDefault="007F11A9">
    <w:pPr>
      <w:pStyle w:val="Pidipagina"/>
      <w:jc w:val="center"/>
    </w:pPr>
  </w:p>
  <w:p w14:paraId="1A66B757" w14:textId="77777777" w:rsidR="007F11A9" w:rsidRDefault="007F11A9">
    <w:pPr>
      <w:pStyle w:val="Pidipagina"/>
      <w:jc w:val="center"/>
    </w:pPr>
  </w:p>
  <w:p w14:paraId="719443B1" w14:textId="77777777" w:rsidR="007F11A9" w:rsidRDefault="00724D81" w:rsidP="00601E52">
    <w:pPr>
      <w:pStyle w:val="Pidipagina"/>
      <w:jc w:val="center"/>
    </w:pPr>
    <w:r>
      <w:rPr>
        <w:noProof/>
      </w:rPr>
      <w:pict w14:anchorId="1BF7C1C2">
        <v:line id="_x0000_s2050" style="position:absolute;left:0;text-align:left;z-index:251660288" from="19.35pt,.25pt" to="478.35pt,.25pt" o:allowincell="f"/>
      </w:pict>
    </w:r>
    <w:r w:rsidR="007F11A9">
      <w:t>Via Marconi, 54 - C.A.P. 38020– Tel. 0463/533113 – Fax 0463/533093</w:t>
    </w:r>
  </w:p>
  <w:p w14:paraId="5FF5DB41" w14:textId="77777777" w:rsidR="007F11A9" w:rsidRDefault="007F11A9" w:rsidP="00601E52">
    <w:pPr>
      <w:pStyle w:val="Pidipagina"/>
      <w:jc w:val="center"/>
      <w:rPr>
        <w:b/>
        <w:lang w:val="fr-FR"/>
      </w:rPr>
    </w:pPr>
    <w:r>
      <w:rPr>
        <w:b/>
        <w:lang w:val="fr-FR"/>
      </w:rPr>
      <w:t xml:space="preserve"> </w:t>
    </w:r>
    <w:hyperlink r:id="rId1" w:history="1">
      <w:r w:rsidRPr="004273E0">
        <w:rPr>
          <w:rStyle w:val="Collegamentoipertestuale"/>
          <w:b/>
          <w:lang w:val="fr-FR"/>
        </w:rPr>
        <w:t>www.comune.</w:t>
      </w:r>
      <w:r>
        <w:rPr>
          <w:rStyle w:val="Collegamentoipertestuale"/>
          <w:b/>
          <w:lang w:val="fr-FR"/>
        </w:rPr>
        <w:t>LIVO</w:t>
      </w:r>
      <w:r w:rsidRPr="004273E0">
        <w:rPr>
          <w:rStyle w:val="Collegamentoipertestuale"/>
          <w:b/>
          <w:lang w:val="fr-FR"/>
        </w:rPr>
        <w:t>.tn.it</w:t>
      </w:r>
    </w:hyperlink>
    <w:r>
      <w:rPr>
        <w:b/>
        <w:lang w:val="fr-FR"/>
      </w:rPr>
      <w:t xml:space="preserve">  </w:t>
    </w:r>
  </w:p>
  <w:p w14:paraId="75E9337D" w14:textId="77777777" w:rsidR="007F11A9" w:rsidRPr="000A5998" w:rsidRDefault="007F11A9" w:rsidP="00601E52">
    <w:pPr>
      <w:pStyle w:val="Pidipagina"/>
      <w:jc w:val="center"/>
      <w:rPr>
        <w:b/>
        <w:u w:val="single"/>
        <w:lang w:val="fr-FR"/>
      </w:rPr>
    </w:pPr>
    <w:r w:rsidRPr="000A5998">
      <w:rPr>
        <w:b/>
        <w:u w:val="single"/>
        <w:lang w:val="fr-FR"/>
      </w:rPr>
      <w:t>e-mail certificata:  comune@pec.comune.</w:t>
    </w:r>
    <w:r>
      <w:rPr>
        <w:b/>
        <w:u w:val="single"/>
        <w:lang w:val="fr-FR"/>
      </w:rPr>
      <w:t>LIVO</w:t>
    </w:r>
    <w:r w:rsidRPr="000A5998">
      <w:rPr>
        <w:b/>
        <w:u w:val="single"/>
        <w:lang w:val="fr-FR"/>
      </w:rPr>
      <w:t>.tn.it</w:t>
    </w:r>
  </w:p>
  <w:p w14:paraId="0E692B50" w14:textId="77777777" w:rsidR="007F11A9" w:rsidRDefault="007F11A9">
    <w:pPr>
      <w:pStyle w:val="Pidipagina"/>
      <w:jc w:val="center"/>
      <w:rPr>
        <w:b/>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D07F3" w14:textId="77777777" w:rsidR="00AF6168" w:rsidRDefault="00AF6168">
      <w:r>
        <w:separator/>
      </w:r>
    </w:p>
  </w:footnote>
  <w:footnote w:type="continuationSeparator" w:id="0">
    <w:p w14:paraId="5C28ED62" w14:textId="77777777" w:rsidR="00AF6168" w:rsidRDefault="00AF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rPr>
        <w:rFonts w:ascii="Tahoma" w:hAnsi="Tahoma" w:cs="Tahoma"/>
        <w:i w:val="0"/>
        <w:iCs w:val="0"/>
        <w:color w:val="000000"/>
        <w:sz w:val="22"/>
        <w:szCs w:val="22"/>
      </w:rPr>
    </w:lvl>
  </w:abstractNum>
  <w:abstractNum w:abstractNumId="2" w15:restartNumberingAfterBreak="0">
    <w:nsid w:val="00000004"/>
    <w:multiLevelType w:val="singleLevel"/>
    <w:tmpl w:val="00000004"/>
    <w:name w:val="WW8Num4"/>
    <w:lvl w:ilvl="0">
      <w:numFmt w:val="bullet"/>
      <w:lvlText w:val="-"/>
      <w:lvlJc w:val="left"/>
      <w:pPr>
        <w:tabs>
          <w:tab w:val="num" w:pos="720"/>
        </w:tabs>
        <w:ind w:left="720" w:hanging="360"/>
      </w:pPr>
      <w:rPr>
        <w:rFonts w:ascii="Arial" w:hAnsi="Arial" w:cs="Courier New" w:hint="default"/>
        <w:sz w:val="21"/>
        <w:szCs w:val="21"/>
      </w:r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1.%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ascii="Arial" w:hAnsi="Arial" w:cs="Arial" w:hint="default"/>
        <w:sz w:val="22"/>
        <w:szCs w:val="22"/>
      </w:rPr>
    </w:lvl>
    <w:lvl w:ilvl="4">
      <w:start w:val="1"/>
      <w:numFmt w:val="decimal"/>
      <w:lvlText w:val="%1.%2.%3.%4.%5"/>
      <w:lvlJc w:val="left"/>
      <w:pPr>
        <w:tabs>
          <w:tab w:val="num" w:pos="720"/>
        </w:tabs>
        <w:ind w:left="720" w:hanging="720"/>
      </w:pPr>
      <w:rPr>
        <w:rFonts w:ascii="Arial" w:hAnsi="Arial" w:cs="Arial" w:hint="default"/>
        <w:sz w:val="22"/>
        <w:szCs w:val="22"/>
      </w:rPr>
    </w:lvl>
    <w:lvl w:ilvl="5">
      <w:start w:val="1"/>
      <w:numFmt w:val="decimal"/>
      <w:lvlText w:val="%1.%2.%3.%4.%5.%6"/>
      <w:lvlJc w:val="left"/>
      <w:pPr>
        <w:tabs>
          <w:tab w:val="num" w:pos="1080"/>
        </w:tabs>
        <w:ind w:left="1080" w:hanging="1080"/>
      </w:pPr>
      <w:rPr>
        <w:rFonts w:ascii="Arial" w:hAnsi="Arial" w:cs="Arial" w:hint="default"/>
        <w:sz w:val="22"/>
        <w:szCs w:val="22"/>
      </w:rPr>
    </w:lvl>
    <w:lvl w:ilvl="6">
      <w:start w:val="1"/>
      <w:numFmt w:val="decimal"/>
      <w:lvlText w:val="%1.%2.%3.%4.%5.%6.%7"/>
      <w:lvlJc w:val="left"/>
      <w:pPr>
        <w:tabs>
          <w:tab w:val="num" w:pos="1080"/>
        </w:tabs>
        <w:ind w:left="1080" w:hanging="1080"/>
      </w:pPr>
      <w:rPr>
        <w:rFonts w:ascii="Arial" w:hAnsi="Arial" w:cs="Arial" w:hint="default"/>
        <w:sz w:val="22"/>
        <w:szCs w:val="22"/>
      </w:rPr>
    </w:lvl>
    <w:lvl w:ilvl="7">
      <w:start w:val="1"/>
      <w:numFmt w:val="decimal"/>
      <w:lvlText w:val="%1.%2.%3.%4.%5.%6.%7.%8"/>
      <w:lvlJc w:val="left"/>
      <w:pPr>
        <w:tabs>
          <w:tab w:val="num" w:pos="1440"/>
        </w:tabs>
        <w:ind w:left="1440" w:hanging="1440"/>
      </w:pPr>
      <w:rPr>
        <w:rFonts w:ascii="Arial" w:hAnsi="Arial" w:cs="Arial" w:hint="default"/>
        <w:sz w:val="22"/>
        <w:szCs w:val="22"/>
      </w:rPr>
    </w:lvl>
    <w:lvl w:ilvl="8">
      <w:start w:val="1"/>
      <w:numFmt w:val="decimal"/>
      <w:lvlText w:val="%1.%2.%3.%4.%5.%6.%7.%8.%9"/>
      <w:lvlJc w:val="left"/>
      <w:pPr>
        <w:tabs>
          <w:tab w:val="num" w:pos="1440"/>
        </w:tabs>
        <w:ind w:left="1440" w:hanging="1440"/>
      </w:pPr>
      <w:rPr>
        <w:rFonts w:ascii="Arial" w:hAnsi="Arial" w:cs="Arial" w:hint="default"/>
        <w:sz w:val="22"/>
        <w:szCs w:val="22"/>
      </w:rPr>
    </w:lvl>
  </w:abstractNum>
  <w:abstractNum w:abstractNumId="4" w15:restartNumberingAfterBreak="0">
    <w:nsid w:val="26246329"/>
    <w:multiLevelType w:val="hybridMultilevel"/>
    <w:tmpl w:val="957421B0"/>
    <w:lvl w:ilvl="0" w:tplc="0C44F904">
      <w:start w:val="14"/>
      <w:numFmt w:val="bullet"/>
      <w:lvlText w:val="-"/>
      <w:lvlJc w:val="left"/>
      <w:pPr>
        <w:tabs>
          <w:tab w:val="num" w:pos="720"/>
        </w:tabs>
        <w:ind w:left="720" w:hanging="360"/>
      </w:pPr>
      <w:rPr>
        <w:rFonts w:ascii="Book Antiqua" w:eastAsia="Times New Roman" w:hAnsi="Book Antiqu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E23941"/>
    <w:multiLevelType w:val="hybridMultilevel"/>
    <w:tmpl w:val="7FECDE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01654C"/>
    <w:multiLevelType w:val="hybridMultilevel"/>
    <w:tmpl w:val="9E98ADE0"/>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362EA"/>
    <w:multiLevelType w:val="singleLevel"/>
    <w:tmpl w:val="E1AE7392"/>
    <w:lvl w:ilvl="0">
      <w:start w:val="1"/>
      <w:numFmt w:val="lowerLetter"/>
      <w:lvlText w:val="%1)"/>
      <w:legacy w:legacy="1" w:legacySpace="0" w:legacyIndent="360"/>
      <w:lvlJc w:val="left"/>
      <w:pPr>
        <w:ind w:left="360" w:hanging="360"/>
      </w:pPr>
    </w:lvl>
  </w:abstractNum>
  <w:abstractNum w:abstractNumId="8" w15:restartNumberingAfterBreak="0">
    <w:nsid w:val="50290A7E"/>
    <w:multiLevelType w:val="multilevel"/>
    <w:tmpl w:val="3404FE5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7BF53DE0"/>
    <w:multiLevelType w:val="hybridMultilevel"/>
    <w:tmpl w:val="EB68B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7"/>
  </w:num>
  <w:num w:numId="3">
    <w:abstractNumId w:val="4"/>
  </w:num>
  <w:num w:numId="4">
    <w:abstractNumId w:val="1"/>
  </w:num>
  <w:num w:numId="5">
    <w:abstractNumId w:val="2"/>
  </w:num>
  <w:num w:numId="6">
    <w:abstractNumId w:val="8"/>
  </w:num>
  <w:num w:numId="7">
    <w:abstractNumId w:val="3"/>
  </w:num>
  <w:num w:numId="8">
    <w:abstractNumId w:val="7"/>
  </w:num>
  <w:num w:numId="9">
    <w:abstractNumId w:val="7"/>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432085"/>
    <w:rsid w:val="000028F3"/>
    <w:rsid w:val="00005746"/>
    <w:rsid w:val="00053327"/>
    <w:rsid w:val="00072A6F"/>
    <w:rsid w:val="000C60DD"/>
    <w:rsid w:val="00175BC2"/>
    <w:rsid w:val="00203592"/>
    <w:rsid w:val="0022315F"/>
    <w:rsid w:val="0023029E"/>
    <w:rsid w:val="002535CA"/>
    <w:rsid w:val="0026095C"/>
    <w:rsid w:val="0029070E"/>
    <w:rsid w:val="002F0426"/>
    <w:rsid w:val="00335667"/>
    <w:rsid w:val="003A4FD2"/>
    <w:rsid w:val="003B129D"/>
    <w:rsid w:val="004277F4"/>
    <w:rsid w:val="00432085"/>
    <w:rsid w:val="00434410"/>
    <w:rsid w:val="00453FE1"/>
    <w:rsid w:val="00457A5C"/>
    <w:rsid w:val="004A3237"/>
    <w:rsid w:val="00514254"/>
    <w:rsid w:val="0057198D"/>
    <w:rsid w:val="005B344E"/>
    <w:rsid w:val="00601E52"/>
    <w:rsid w:val="00705234"/>
    <w:rsid w:val="00724D81"/>
    <w:rsid w:val="0073711B"/>
    <w:rsid w:val="007440F6"/>
    <w:rsid w:val="007A0410"/>
    <w:rsid w:val="007D6A88"/>
    <w:rsid w:val="007F11A9"/>
    <w:rsid w:val="0083427A"/>
    <w:rsid w:val="00837C54"/>
    <w:rsid w:val="00845212"/>
    <w:rsid w:val="00861CE2"/>
    <w:rsid w:val="008D0ED1"/>
    <w:rsid w:val="00927F5A"/>
    <w:rsid w:val="009D7E30"/>
    <w:rsid w:val="00A12BAF"/>
    <w:rsid w:val="00A75AB6"/>
    <w:rsid w:val="00A977EF"/>
    <w:rsid w:val="00AB199E"/>
    <w:rsid w:val="00AB2583"/>
    <w:rsid w:val="00AF6168"/>
    <w:rsid w:val="00B137F1"/>
    <w:rsid w:val="00B3741B"/>
    <w:rsid w:val="00B60A77"/>
    <w:rsid w:val="00B65E6E"/>
    <w:rsid w:val="00B82122"/>
    <w:rsid w:val="00B82161"/>
    <w:rsid w:val="00B87249"/>
    <w:rsid w:val="00BE31CE"/>
    <w:rsid w:val="00BE78D9"/>
    <w:rsid w:val="00C04269"/>
    <w:rsid w:val="00C20180"/>
    <w:rsid w:val="00C32C9E"/>
    <w:rsid w:val="00C550E9"/>
    <w:rsid w:val="00C93CA0"/>
    <w:rsid w:val="00CA085D"/>
    <w:rsid w:val="00CB32DA"/>
    <w:rsid w:val="00CC3038"/>
    <w:rsid w:val="00CD060B"/>
    <w:rsid w:val="00CE429E"/>
    <w:rsid w:val="00CF2EA1"/>
    <w:rsid w:val="00D41FFA"/>
    <w:rsid w:val="00D463ED"/>
    <w:rsid w:val="00D60B0F"/>
    <w:rsid w:val="00D971DB"/>
    <w:rsid w:val="00E22A78"/>
    <w:rsid w:val="00E526A0"/>
    <w:rsid w:val="00E60BC8"/>
    <w:rsid w:val="00E90972"/>
    <w:rsid w:val="00EF3768"/>
    <w:rsid w:val="00F37763"/>
    <w:rsid w:val="00F731A6"/>
    <w:rsid w:val="00FD4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1F87BD9"/>
  <w15:docId w15:val="{1463FF62-F5B7-4037-94E7-A772BBF7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E31CE"/>
    <w:pPr>
      <w:widowControl w:val="0"/>
    </w:pPr>
  </w:style>
  <w:style w:type="paragraph" w:styleId="Titolo1">
    <w:name w:val="heading 1"/>
    <w:basedOn w:val="Normale"/>
    <w:next w:val="Normale"/>
    <w:qFormat/>
    <w:rsid w:val="00BE31CE"/>
    <w:pPr>
      <w:keepNext/>
      <w:jc w:val="center"/>
      <w:outlineLvl w:val="0"/>
    </w:pPr>
    <w:rPr>
      <w:b/>
      <w:sz w:val="16"/>
    </w:rPr>
  </w:style>
  <w:style w:type="paragraph" w:styleId="Titolo2">
    <w:name w:val="heading 2"/>
    <w:basedOn w:val="Normale"/>
    <w:next w:val="Normale"/>
    <w:qFormat/>
    <w:rsid w:val="00BE31CE"/>
    <w:pPr>
      <w:keepNext/>
      <w:jc w:val="center"/>
      <w:outlineLvl w:val="1"/>
    </w:pPr>
    <w:rPr>
      <w:b/>
      <w:sz w:val="24"/>
    </w:rPr>
  </w:style>
  <w:style w:type="paragraph" w:styleId="Titolo3">
    <w:name w:val="heading 3"/>
    <w:basedOn w:val="Normale"/>
    <w:next w:val="Normale"/>
    <w:qFormat/>
    <w:rsid w:val="00BE31CE"/>
    <w:pPr>
      <w:keepNext/>
      <w:jc w:val="center"/>
      <w:outlineLvl w:val="2"/>
    </w:pPr>
    <w:rPr>
      <w:sz w:val="24"/>
    </w:rPr>
  </w:style>
  <w:style w:type="paragraph" w:styleId="Titolo4">
    <w:name w:val="heading 4"/>
    <w:basedOn w:val="Normale"/>
    <w:next w:val="Normale"/>
    <w:qFormat/>
    <w:rsid w:val="00BE31CE"/>
    <w:pPr>
      <w:keepNext/>
      <w:jc w:val="center"/>
      <w:outlineLvl w:val="3"/>
    </w:pPr>
    <w:rPr>
      <w:sz w:val="28"/>
    </w:rPr>
  </w:style>
  <w:style w:type="paragraph" w:styleId="Titolo5">
    <w:name w:val="heading 5"/>
    <w:basedOn w:val="Normale"/>
    <w:next w:val="Normale"/>
    <w:qFormat/>
    <w:rsid w:val="00BE31CE"/>
    <w:pPr>
      <w:keepNext/>
      <w:jc w:val="center"/>
      <w:outlineLvl w:val="4"/>
    </w:pPr>
    <w:rPr>
      <w:b/>
      <w:sz w:val="28"/>
    </w:rPr>
  </w:style>
  <w:style w:type="paragraph" w:styleId="Titolo6">
    <w:name w:val="heading 6"/>
    <w:basedOn w:val="Normale"/>
    <w:next w:val="Normale"/>
    <w:qFormat/>
    <w:rsid w:val="00BE31CE"/>
    <w:pPr>
      <w:keepNext/>
      <w:jc w:val="center"/>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BE31CE"/>
    <w:rPr>
      <w:sz w:val="24"/>
    </w:rPr>
  </w:style>
  <w:style w:type="paragraph" w:customStyle="1" w:styleId="Corpodeltesto21">
    <w:name w:val="Corpo del testo 21"/>
    <w:basedOn w:val="Normale"/>
    <w:rsid w:val="00BE31CE"/>
    <w:pPr>
      <w:jc w:val="both"/>
    </w:pPr>
    <w:rPr>
      <w:sz w:val="24"/>
    </w:rPr>
  </w:style>
  <w:style w:type="paragraph" w:styleId="Intestazione">
    <w:name w:val="header"/>
    <w:basedOn w:val="Normale"/>
    <w:rsid w:val="00BE31CE"/>
    <w:pPr>
      <w:tabs>
        <w:tab w:val="center" w:pos="4819"/>
        <w:tab w:val="right" w:pos="9638"/>
      </w:tabs>
    </w:pPr>
  </w:style>
  <w:style w:type="paragraph" w:styleId="Pidipagina">
    <w:name w:val="footer"/>
    <w:basedOn w:val="Normale"/>
    <w:rsid w:val="00BE31CE"/>
    <w:pPr>
      <w:tabs>
        <w:tab w:val="center" w:pos="4819"/>
        <w:tab w:val="right" w:pos="9638"/>
      </w:tabs>
    </w:pPr>
  </w:style>
  <w:style w:type="character" w:styleId="Collegamentoipertestuale">
    <w:name w:val="Hyperlink"/>
    <w:basedOn w:val="Carpredefinitoparagrafo"/>
    <w:rsid w:val="00BE31CE"/>
    <w:rPr>
      <w:color w:val="0000FF"/>
      <w:u w:val="single"/>
    </w:rPr>
  </w:style>
  <w:style w:type="character" w:styleId="Collegamentovisitato">
    <w:name w:val="FollowedHyperlink"/>
    <w:basedOn w:val="Carpredefinitoparagrafo"/>
    <w:rsid w:val="00BE31CE"/>
    <w:rPr>
      <w:color w:val="800080"/>
      <w:u w:val="single"/>
    </w:rPr>
  </w:style>
  <w:style w:type="paragraph" w:styleId="Corpodeltesto2">
    <w:name w:val="Body Text 2"/>
    <w:basedOn w:val="Normale"/>
    <w:rsid w:val="00BE31CE"/>
    <w:pPr>
      <w:spacing w:line="480" w:lineRule="auto"/>
      <w:jc w:val="both"/>
    </w:pPr>
    <w:rPr>
      <w:rFonts w:ascii="Bookman Old Style" w:hAnsi="Bookman Old Style"/>
      <w:sz w:val="22"/>
    </w:rPr>
  </w:style>
  <w:style w:type="paragraph" w:styleId="Rientrocorpodeltesto">
    <w:name w:val="Body Text Indent"/>
    <w:basedOn w:val="Normale"/>
    <w:rsid w:val="00BE31CE"/>
    <w:pPr>
      <w:spacing w:line="480" w:lineRule="auto"/>
      <w:ind w:firstLine="709"/>
      <w:jc w:val="both"/>
    </w:pPr>
    <w:rPr>
      <w:rFonts w:ascii="Bookman Old Style" w:hAnsi="Bookman Old Style"/>
      <w:sz w:val="22"/>
    </w:rPr>
  </w:style>
  <w:style w:type="paragraph" w:styleId="Testonormale">
    <w:name w:val="Plain Text"/>
    <w:basedOn w:val="Normale"/>
    <w:link w:val="TestonormaleCarattere"/>
    <w:rsid w:val="00927F5A"/>
    <w:pPr>
      <w:widowControl/>
      <w:ind w:left="360" w:hanging="360"/>
    </w:pPr>
    <w:rPr>
      <w:rFonts w:ascii="Courier New" w:hAnsi="Courier New"/>
    </w:rPr>
  </w:style>
  <w:style w:type="character" w:customStyle="1" w:styleId="TestonormaleCarattere">
    <w:name w:val="Testo normale Carattere"/>
    <w:basedOn w:val="Carpredefinitoparagrafo"/>
    <w:link w:val="Testonormale"/>
    <w:rsid w:val="00927F5A"/>
    <w:rPr>
      <w:rFonts w:ascii="Courier New" w:hAnsi="Courier New"/>
    </w:rPr>
  </w:style>
  <w:style w:type="paragraph" w:customStyle="1" w:styleId="western">
    <w:name w:val="western"/>
    <w:basedOn w:val="Normale"/>
    <w:rsid w:val="00C93CA0"/>
    <w:pPr>
      <w:widowControl/>
      <w:spacing w:before="100" w:line="261" w:lineRule="atLeast"/>
      <w:ind w:left="363" w:hanging="363"/>
      <w:jc w:val="both"/>
    </w:pPr>
    <w:rPr>
      <w:color w:val="000000"/>
      <w:kern w:val="1"/>
      <w:sz w:val="26"/>
      <w:szCs w:val="26"/>
      <w:lang w:eastAsia="ar-SA"/>
    </w:rPr>
  </w:style>
  <w:style w:type="paragraph" w:customStyle="1" w:styleId="Rientrocorpodeltesto21">
    <w:name w:val="Rientro corpo del testo 21"/>
    <w:basedOn w:val="Normale"/>
    <w:rsid w:val="00C93CA0"/>
    <w:pPr>
      <w:widowControl/>
      <w:overflowPunct w:val="0"/>
      <w:autoSpaceDE w:val="0"/>
      <w:autoSpaceDN w:val="0"/>
      <w:adjustRightInd w:val="0"/>
      <w:ind w:left="1418" w:hanging="1418"/>
      <w:jc w:val="both"/>
      <w:textAlignment w:val="baseline"/>
    </w:pPr>
    <w:rPr>
      <w:b/>
      <w:sz w:val="24"/>
    </w:rPr>
  </w:style>
  <w:style w:type="paragraph" w:customStyle="1" w:styleId="p13">
    <w:name w:val="p13"/>
    <w:basedOn w:val="Normale"/>
    <w:rsid w:val="00FD459B"/>
    <w:pPr>
      <w:tabs>
        <w:tab w:val="left" w:pos="480"/>
      </w:tabs>
      <w:suppressAutoHyphens/>
      <w:spacing w:line="280" w:lineRule="atLeast"/>
      <w:ind w:left="1008" w:hanging="432"/>
      <w:jc w:val="both"/>
    </w:pPr>
    <w:rPr>
      <w:kern w:val="1"/>
      <w:sz w:val="24"/>
      <w:lang w:eastAsia="ar-SA"/>
    </w:rPr>
  </w:style>
  <w:style w:type="paragraph" w:customStyle="1" w:styleId="p2">
    <w:name w:val="p2"/>
    <w:basedOn w:val="Normale"/>
    <w:rsid w:val="00FD459B"/>
    <w:pPr>
      <w:tabs>
        <w:tab w:val="left" w:pos="720"/>
      </w:tabs>
      <w:suppressAutoHyphens/>
      <w:spacing w:line="280" w:lineRule="atLeast"/>
      <w:jc w:val="both"/>
    </w:pPr>
    <w:rPr>
      <w:kern w:val="1"/>
      <w:sz w:val="24"/>
      <w:lang w:eastAsia="ar-SA"/>
    </w:rPr>
  </w:style>
  <w:style w:type="paragraph" w:styleId="Paragrafoelenco">
    <w:name w:val="List Paragraph"/>
    <w:basedOn w:val="Normale"/>
    <w:uiPriority w:val="34"/>
    <w:qFormat/>
    <w:rsid w:val="00FD459B"/>
    <w:pPr>
      <w:widowControl/>
      <w:suppressAutoHyphens/>
      <w:ind w:left="708"/>
    </w:pPr>
    <w:rPr>
      <w:kern w:val="1"/>
      <w:lang w:eastAsia="ar-SA"/>
    </w:rPr>
  </w:style>
  <w:style w:type="paragraph" w:styleId="Testofumetto">
    <w:name w:val="Balloon Text"/>
    <w:basedOn w:val="Normale"/>
    <w:link w:val="TestofumettoCarattere"/>
    <w:semiHidden/>
    <w:unhideWhenUsed/>
    <w:rsid w:val="00BE78D9"/>
    <w:rPr>
      <w:rFonts w:ascii="Tahoma" w:hAnsi="Tahoma" w:cs="Tahoma"/>
      <w:sz w:val="16"/>
      <w:szCs w:val="16"/>
    </w:rPr>
  </w:style>
  <w:style w:type="character" w:customStyle="1" w:styleId="TestofumettoCarattere">
    <w:name w:val="Testo fumetto Carattere"/>
    <w:basedOn w:val="Carpredefinitoparagrafo"/>
    <w:link w:val="Testofumetto"/>
    <w:semiHidden/>
    <w:rsid w:val="00BE78D9"/>
    <w:rPr>
      <w:rFonts w:ascii="Tahoma" w:hAnsi="Tahoma" w:cs="Tahoma"/>
      <w:sz w:val="16"/>
      <w:szCs w:val="16"/>
    </w:rPr>
  </w:style>
  <w:style w:type="paragraph" w:styleId="Didascalia">
    <w:name w:val="caption"/>
    <w:basedOn w:val="Normale"/>
    <w:next w:val="Normale"/>
    <w:qFormat/>
    <w:rsid w:val="00BE78D9"/>
    <w:pPr>
      <w:widowControl/>
      <w:tabs>
        <w:tab w:val="left" w:pos="2268"/>
        <w:tab w:val="left" w:pos="2977"/>
        <w:tab w:val="left" w:pos="4536"/>
        <w:tab w:val="left" w:pos="5954"/>
        <w:tab w:val="left" w:pos="6663"/>
      </w:tabs>
      <w:jc w:val="center"/>
    </w:pPr>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4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curio.provincia.tn.it/home.as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une.brez.t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o\Documents\Modelli%20di%20Office%20personalizzati\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Template>
  <TotalTime>318</TotalTime>
  <Pages>3</Pages>
  <Words>1002</Words>
  <Characters>5717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Comune di Brez</Company>
  <LinksUpToDate>false</LinksUpToDate>
  <CharactersWithSpaces>6706</CharactersWithSpaces>
  <SharedDoc>false</SharedDoc>
  <HLinks>
    <vt:vector size="12" baseType="variant">
      <vt:variant>
        <vt:i4>1310756</vt:i4>
      </vt:variant>
      <vt:variant>
        <vt:i4>3</vt:i4>
      </vt:variant>
      <vt:variant>
        <vt:i4>0</vt:i4>
      </vt:variant>
      <vt:variant>
        <vt:i4>5</vt:i4>
      </vt:variant>
      <vt:variant>
        <vt:lpwstr>mailto:c.brez@comuni.infotn.it</vt:lpwstr>
      </vt:variant>
      <vt:variant>
        <vt:lpwstr/>
      </vt:variant>
      <vt:variant>
        <vt:i4>4390913</vt:i4>
      </vt:variant>
      <vt:variant>
        <vt:i4>0</vt:i4>
      </vt:variant>
      <vt:variant>
        <vt:i4>0</vt:i4>
      </vt:variant>
      <vt:variant>
        <vt:i4>5</vt:i4>
      </vt:variant>
      <vt:variant>
        <vt:lpwstr>http://www.comune.brez.tn.it/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Bruno</dc:creator>
  <cp:keywords/>
  <cp:lastModifiedBy>tecnico</cp:lastModifiedBy>
  <cp:revision>17</cp:revision>
  <cp:lastPrinted>2003-02-06T13:46:00Z</cp:lastPrinted>
  <dcterms:created xsi:type="dcterms:W3CDTF">2017-11-28T08:03:00Z</dcterms:created>
  <dcterms:modified xsi:type="dcterms:W3CDTF">2020-10-08T08:31:00Z</dcterms:modified>
</cp:coreProperties>
</file>